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8D7" w:rsidRPr="00FA7D22" w:rsidRDefault="004248D7">
      <w:pPr>
        <w:rPr>
          <w:rFonts w:asciiTheme="majorHAnsi" w:hAnsiTheme="majorHAnsi"/>
          <w:b/>
          <w:color w:val="7030A0"/>
          <w:sz w:val="32"/>
          <w:szCs w:val="32"/>
        </w:rPr>
      </w:pPr>
      <w:r w:rsidRPr="00FA7D22">
        <w:rPr>
          <w:rFonts w:asciiTheme="majorHAnsi" w:hAnsiTheme="majorHAnsi"/>
          <w:b/>
          <w:color w:val="7030A0"/>
          <w:sz w:val="32"/>
          <w:szCs w:val="32"/>
        </w:rPr>
        <w:t>E- EVSEL ATIKLAR VE GERİ DÖNÜŞÜM</w:t>
      </w:r>
    </w:p>
    <w:p w:rsidR="004248D7" w:rsidRPr="00FA7D22" w:rsidRDefault="00FA7D22">
      <w:pPr>
        <w:rPr>
          <w:rFonts w:asciiTheme="majorHAnsi" w:hAnsiTheme="majorHAnsi"/>
          <w:b/>
          <w:color w:val="C00000"/>
          <w:sz w:val="28"/>
          <w:szCs w:val="28"/>
        </w:rPr>
      </w:pPr>
      <w:r w:rsidRPr="00FA7D22">
        <w:rPr>
          <w:rFonts w:asciiTheme="majorHAnsi" w:hAnsiTheme="majorHAnsi"/>
          <w:b/>
          <w:color w:val="C00000"/>
          <w:sz w:val="28"/>
          <w:szCs w:val="28"/>
        </w:rPr>
        <w:t>1- Geri Dönüşüm</w:t>
      </w:r>
    </w:p>
    <w:p w:rsidR="00FA7D22" w:rsidRPr="00FA7D22" w:rsidRDefault="00FA7D22" w:rsidP="00FA7D22">
      <w:pPr>
        <w:pStyle w:val="ListeParagraf"/>
        <w:numPr>
          <w:ilvl w:val="0"/>
          <w:numId w:val="3"/>
        </w:numPr>
        <w:rPr>
          <w:rFonts w:asciiTheme="majorHAnsi" w:hAnsiTheme="majorHAnsi"/>
          <w:sz w:val="24"/>
          <w:szCs w:val="24"/>
          <w:shd w:val="clear" w:color="auto" w:fill="FFFFFF"/>
        </w:rPr>
      </w:pPr>
      <w:r w:rsidRPr="00FA7D22">
        <w:rPr>
          <w:rFonts w:asciiTheme="majorHAnsi" w:hAnsiTheme="majorHAnsi"/>
          <w:sz w:val="24"/>
          <w:szCs w:val="24"/>
          <w:shd w:val="clear" w:color="auto" w:fill="FFFFFF"/>
        </w:rPr>
        <w:t>İnsanoğlu tarafından tüketilen atıklardan, değerlendirilebilen atıklar çeşitli fiziksel veya kimyasal işlemlerle ikincil hammaddeye dönüştürülerek tekrar üretim sürecine dâhil edilmesine</w:t>
      </w:r>
      <w:r w:rsidRPr="00FA7D22">
        <w:rPr>
          <w:rStyle w:val="apple-converted-space"/>
          <w:rFonts w:asciiTheme="majorHAnsi" w:hAnsiTheme="majorHAnsi"/>
          <w:sz w:val="24"/>
          <w:szCs w:val="24"/>
          <w:shd w:val="clear" w:color="auto" w:fill="FFFFFF"/>
        </w:rPr>
        <w:t> </w:t>
      </w:r>
      <w:hyperlink r:id="rId8" w:history="1">
        <w:r w:rsidRPr="00FA7D22">
          <w:rPr>
            <w:rStyle w:val="Kpr"/>
            <w:rFonts w:asciiTheme="majorHAnsi" w:hAnsiTheme="majorHAnsi"/>
            <w:b/>
            <w:bCs/>
            <w:color w:val="auto"/>
            <w:sz w:val="24"/>
            <w:szCs w:val="24"/>
            <w:shd w:val="clear" w:color="auto" w:fill="FFFFFF"/>
          </w:rPr>
          <w:t>geri dönüşüm</w:t>
        </w:r>
      </w:hyperlink>
      <w:r w:rsidRPr="00FA7D22">
        <w:rPr>
          <w:rFonts w:asciiTheme="majorHAnsi" w:hAnsiTheme="majorHAnsi"/>
          <w:b/>
          <w:bCs/>
          <w:sz w:val="24"/>
          <w:szCs w:val="24"/>
          <w:shd w:val="clear" w:color="auto" w:fill="FFFFFF"/>
        </w:rPr>
        <w:t xml:space="preserve"> </w:t>
      </w:r>
      <w:r w:rsidRPr="00FA7D22">
        <w:rPr>
          <w:rFonts w:asciiTheme="majorHAnsi" w:hAnsiTheme="majorHAnsi"/>
          <w:sz w:val="24"/>
          <w:szCs w:val="24"/>
          <w:shd w:val="clear" w:color="auto" w:fill="FFFFFF"/>
        </w:rPr>
        <w:t>denir.</w:t>
      </w:r>
    </w:p>
    <w:p w:rsidR="00FA7D22" w:rsidRPr="00FA7D22" w:rsidRDefault="00FA7D22">
      <w:pPr>
        <w:rPr>
          <w:rFonts w:asciiTheme="majorHAnsi" w:hAnsiTheme="majorHAnsi"/>
          <w:b/>
          <w:color w:val="C00000"/>
          <w:sz w:val="28"/>
          <w:szCs w:val="28"/>
          <w:shd w:val="clear" w:color="auto" w:fill="FFFFFF"/>
        </w:rPr>
      </w:pPr>
      <w:r w:rsidRPr="00FA7D22">
        <w:rPr>
          <w:rFonts w:asciiTheme="majorHAnsi" w:hAnsiTheme="majorHAnsi"/>
          <w:b/>
          <w:color w:val="C00000"/>
          <w:sz w:val="28"/>
          <w:szCs w:val="28"/>
          <w:shd w:val="clear" w:color="auto" w:fill="FFFFFF"/>
        </w:rPr>
        <w:t>2- Geri Dönüşebilen Maddeler</w:t>
      </w:r>
    </w:p>
    <w:p w:rsidR="00FA7D22" w:rsidRPr="00FA7D22" w:rsidRDefault="00613740" w:rsidP="00FA7D22">
      <w:pPr>
        <w:numPr>
          <w:ilvl w:val="0"/>
          <w:numId w:val="4"/>
        </w:numPr>
        <w:shd w:val="clear" w:color="auto" w:fill="FFFFFF"/>
        <w:spacing w:before="100" w:beforeAutospacing="1" w:after="24" w:line="336" w:lineRule="atLeast"/>
        <w:ind w:left="384"/>
        <w:rPr>
          <w:rFonts w:asciiTheme="majorHAnsi" w:hAnsiTheme="majorHAnsi" w:cs="Arial"/>
          <w:sz w:val="24"/>
          <w:szCs w:val="24"/>
        </w:rPr>
      </w:pPr>
      <w:hyperlink r:id="rId9" w:tooltip="Cam" w:history="1">
        <w:r w:rsidR="00FA7D22" w:rsidRPr="00FA7D22">
          <w:rPr>
            <w:rStyle w:val="Kpr"/>
            <w:rFonts w:asciiTheme="majorHAnsi" w:hAnsiTheme="majorHAnsi" w:cs="Arial"/>
            <w:color w:val="auto"/>
            <w:sz w:val="24"/>
            <w:szCs w:val="24"/>
          </w:rPr>
          <w:t>Cam</w:t>
        </w:r>
      </w:hyperlink>
    </w:p>
    <w:p w:rsidR="00FA7D22" w:rsidRPr="00FA7D22" w:rsidRDefault="00E62DD6" w:rsidP="00FA7D22">
      <w:pPr>
        <w:numPr>
          <w:ilvl w:val="0"/>
          <w:numId w:val="4"/>
        </w:numPr>
        <w:shd w:val="clear" w:color="auto" w:fill="FFFFFF"/>
        <w:spacing w:before="100" w:beforeAutospacing="1" w:after="24" w:line="336" w:lineRule="atLeast"/>
        <w:ind w:left="384"/>
        <w:rPr>
          <w:rFonts w:asciiTheme="majorHAnsi" w:hAnsiTheme="majorHAnsi" w:cs="Arial"/>
          <w:sz w:val="24"/>
          <w:szCs w:val="24"/>
        </w:rPr>
      </w:pPr>
      <w:r>
        <w:rPr>
          <w:rFonts w:asciiTheme="majorHAnsi" w:hAnsiTheme="majorHAnsi" w:cs="Arial"/>
          <w:noProof/>
          <w:sz w:val="24"/>
          <w:szCs w:val="24"/>
          <w:lang w:eastAsia="tr-TR"/>
        </w:rPr>
        <w:drawing>
          <wp:anchor distT="0" distB="0" distL="114300" distR="114300" simplePos="0" relativeHeight="251658240" behindDoc="0" locked="0" layoutInCell="1" allowOverlap="1">
            <wp:simplePos x="0" y="0"/>
            <wp:positionH relativeFrom="column">
              <wp:posOffset>2633980</wp:posOffset>
            </wp:positionH>
            <wp:positionV relativeFrom="paragraph">
              <wp:posOffset>116205</wp:posOffset>
            </wp:positionV>
            <wp:extent cx="2457450" cy="2466975"/>
            <wp:effectExtent l="19050" t="0" r="0" b="0"/>
            <wp:wrapSquare wrapText="bothSides"/>
            <wp:docPr id="1" name="Resim 1" descr="http://gelisenbeyin.net/img/geri_donus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elisenbeyin.net/img/geri_donusum.jpg"/>
                    <pic:cNvPicPr>
                      <a:picLocks noChangeAspect="1" noChangeArrowheads="1"/>
                    </pic:cNvPicPr>
                  </pic:nvPicPr>
                  <pic:blipFill>
                    <a:blip r:embed="rId10" cstate="print"/>
                    <a:srcRect/>
                    <a:stretch>
                      <a:fillRect/>
                    </a:stretch>
                  </pic:blipFill>
                  <pic:spPr bwMode="auto">
                    <a:xfrm>
                      <a:off x="0" y="0"/>
                      <a:ext cx="2457450" cy="2466975"/>
                    </a:xfrm>
                    <a:prstGeom prst="rect">
                      <a:avLst/>
                    </a:prstGeom>
                    <a:noFill/>
                    <a:ln w="9525">
                      <a:noFill/>
                      <a:miter lim="800000"/>
                      <a:headEnd/>
                      <a:tailEnd/>
                    </a:ln>
                  </pic:spPr>
                </pic:pic>
              </a:graphicData>
            </a:graphic>
          </wp:anchor>
        </w:drawing>
      </w:r>
      <w:hyperlink r:id="rId11" w:tooltip="Kağıt" w:history="1">
        <w:r w:rsidR="00FA7D22" w:rsidRPr="00FA7D22">
          <w:rPr>
            <w:rStyle w:val="Kpr"/>
            <w:rFonts w:asciiTheme="majorHAnsi" w:hAnsiTheme="majorHAnsi" w:cs="Arial"/>
            <w:color w:val="auto"/>
            <w:sz w:val="24"/>
            <w:szCs w:val="24"/>
          </w:rPr>
          <w:t>Kağıt</w:t>
        </w:r>
      </w:hyperlink>
    </w:p>
    <w:p w:rsidR="00FA7D22" w:rsidRPr="00FA7D22" w:rsidRDefault="00613740" w:rsidP="00FA7D22">
      <w:pPr>
        <w:numPr>
          <w:ilvl w:val="0"/>
          <w:numId w:val="4"/>
        </w:numPr>
        <w:shd w:val="clear" w:color="auto" w:fill="FFFFFF"/>
        <w:spacing w:before="100" w:beforeAutospacing="1" w:after="24" w:line="336" w:lineRule="atLeast"/>
        <w:ind w:left="384"/>
        <w:rPr>
          <w:rFonts w:asciiTheme="majorHAnsi" w:hAnsiTheme="majorHAnsi" w:cs="Arial"/>
          <w:sz w:val="24"/>
          <w:szCs w:val="24"/>
        </w:rPr>
      </w:pPr>
      <w:hyperlink r:id="rId12" w:tooltip="Alüminyum" w:history="1">
        <w:r w:rsidR="00FA7D22" w:rsidRPr="00FA7D22">
          <w:rPr>
            <w:rStyle w:val="Kpr"/>
            <w:rFonts w:asciiTheme="majorHAnsi" w:hAnsiTheme="majorHAnsi" w:cs="Arial"/>
            <w:color w:val="auto"/>
            <w:sz w:val="24"/>
            <w:szCs w:val="24"/>
          </w:rPr>
          <w:t>Alüminyum</w:t>
        </w:r>
      </w:hyperlink>
    </w:p>
    <w:p w:rsidR="00FA7D22" w:rsidRPr="00FA7D22" w:rsidRDefault="00613740" w:rsidP="00FA7D22">
      <w:pPr>
        <w:numPr>
          <w:ilvl w:val="0"/>
          <w:numId w:val="4"/>
        </w:numPr>
        <w:shd w:val="clear" w:color="auto" w:fill="FFFFFF"/>
        <w:spacing w:before="100" w:beforeAutospacing="1" w:after="24" w:line="336" w:lineRule="atLeast"/>
        <w:ind w:left="384"/>
        <w:rPr>
          <w:rFonts w:asciiTheme="majorHAnsi" w:hAnsiTheme="majorHAnsi" w:cs="Arial"/>
          <w:sz w:val="24"/>
          <w:szCs w:val="24"/>
        </w:rPr>
      </w:pPr>
      <w:hyperlink r:id="rId13" w:tooltip="Plastik" w:history="1">
        <w:r w:rsidR="00FA7D22" w:rsidRPr="00FA7D22">
          <w:rPr>
            <w:rStyle w:val="Kpr"/>
            <w:rFonts w:asciiTheme="majorHAnsi" w:hAnsiTheme="majorHAnsi" w:cs="Arial"/>
            <w:color w:val="auto"/>
            <w:sz w:val="24"/>
            <w:szCs w:val="24"/>
          </w:rPr>
          <w:t>Plastik</w:t>
        </w:r>
      </w:hyperlink>
    </w:p>
    <w:p w:rsidR="00FA7D22" w:rsidRPr="00FA7D22" w:rsidRDefault="00613740" w:rsidP="00FA7D22">
      <w:pPr>
        <w:numPr>
          <w:ilvl w:val="0"/>
          <w:numId w:val="4"/>
        </w:numPr>
        <w:shd w:val="clear" w:color="auto" w:fill="FFFFFF"/>
        <w:spacing w:before="100" w:beforeAutospacing="1" w:after="24" w:line="336" w:lineRule="atLeast"/>
        <w:ind w:left="384"/>
        <w:rPr>
          <w:rFonts w:asciiTheme="majorHAnsi" w:hAnsiTheme="majorHAnsi" w:cs="Arial"/>
          <w:sz w:val="24"/>
          <w:szCs w:val="24"/>
        </w:rPr>
      </w:pPr>
      <w:hyperlink r:id="rId14" w:tooltip="Pil" w:history="1">
        <w:r w:rsidR="00FA7D22" w:rsidRPr="00FA7D22">
          <w:rPr>
            <w:rStyle w:val="Kpr"/>
            <w:rFonts w:asciiTheme="majorHAnsi" w:hAnsiTheme="majorHAnsi" w:cs="Arial"/>
            <w:color w:val="auto"/>
            <w:sz w:val="24"/>
            <w:szCs w:val="24"/>
          </w:rPr>
          <w:t>Piller</w:t>
        </w:r>
      </w:hyperlink>
    </w:p>
    <w:p w:rsidR="00FA7D22" w:rsidRPr="00FA7D22" w:rsidRDefault="00613740" w:rsidP="00FA7D22">
      <w:pPr>
        <w:numPr>
          <w:ilvl w:val="0"/>
          <w:numId w:val="4"/>
        </w:numPr>
        <w:shd w:val="clear" w:color="auto" w:fill="FFFFFF"/>
        <w:spacing w:before="100" w:beforeAutospacing="1" w:after="24" w:line="336" w:lineRule="atLeast"/>
        <w:ind w:left="384"/>
        <w:rPr>
          <w:rFonts w:asciiTheme="majorHAnsi" w:hAnsiTheme="majorHAnsi" w:cs="Arial"/>
          <w:sz w:val="24"/>
          <w:szCs w:val="24"/>
        </w:rPr>
      </w:pPr>
      <w:hyperlink r:id="rId15" w:tooltip="Motor yağı" w:history="1">
        <w:r w:rsidR="00FA7D22" w:rsidRPr="00FA7D22">
          <w:rPr>
            <w:rStyle w:val="Kpr"/>
            <w:rFonts w:asciiTheme="majorHAnsi" w:hAnsiTheme="majorHAnsi" w:cs="Arial"/>
            <w:color w:val="auto"/>
            <w:sz w:val="24"/>
            <w:szCs w:val="24"/>
          </w:rPr>
          <w:t>Motor yağı</w:t>
        </w:r>
      </w:hyperlink>
    </w:p>
    <w:p w:rsidR="00FA7D22" w:rsidRPr="00FA7D22" w:rsidRDefault="00613740" w:rsidP="00FA7D22">
      <w:pPr>
        <w:numPr>
          <w:ilvl w:val="0"/>
          <w:numId w:val="4"/>
        </w:numPr>
        <w:shd w:val="clear" w:color="auto" w:fill="FFFFFF"/>
        <w:spacing w:before="100" w:beforeAutospacing="1" w:after="24" w:line="336" w:lineRule="atLeast"/>
        <w:ind w:left="384"/>
        <w:rPr>
          <w:rFonts w:asciiTheme="majorHAnsi" w:hAnsiTheme="majorHAnsi" w:cs="Arial"/>
          <w:sz w:val="24"/>
          <w:szCs w:val="24"/>
        </w:rPr>
      </w:pPr>
      <w:hyperlink r:id="rId16" w:tooltip="Akümülatör" w:history="1">
        <w:r w:rsidR="00FA7D22" w:rsidRPr="00FA7D22">
          <w:rPr>
            <w:rStyle w:val="Kpr"/>
            <w:rFonts w:asciiTheme="majorHAnsi" w:hAnsiTheme="majorHAnsi" w:cs="Arial"/>
            <w:color w:val="auto"/>
            <w:sz w:val="24"/>
            <w:szCs w:val="24"/>
          </w:rPr>
          <w:t>Akümülatörler</w:t>
        </w:r>
      </w:hyperlink>
    </w:p>
    <w:p w:rsidR="00FA7D22" w:rsidRPr="00FA7D22" w:rsidRDefault="00613740" w:rsidP="00FA7D22">
      <w:pPr>
        <w:numPr>
          <w:ilvl w:val="0"/>
          <w:numId w:val="4"/>
        </w:numPr>
        <w:shd w:val="clear" w:color="auto" w:fill="FFFFFF"/>
        <w:spacing w:before="100" w:beforeAutospacing="1" w:after="24" w:line="336" w:lineRule="atLeast"/>
        <w:ind w:left="384"/>
        <w:rPr>
          <w:rFonts w:asciiTheme="majorHAnsi" w:hAnsiTheme="majorHAnsi" w:cs="Arial"/>
          <w:sz w:val="24"/>
          <w:szCs w:val="24"/>
        </w:rPr>
      </w:pPr>
      <w:hyperlink r:id="rId17" w:tooltip="Beton" w:history="1">
        <w:r w:rsidR="00FA7D22" w:rsidRPr="00FA7D22">
          <w:rPr>
            <w:rStyle w:val="Kpr"/>
            <w:rFonts w:asciiTheme="majorHAnsi" w:hAnsiTheme="majorHAnsi" w:cs="Arial"/>
            <w:color w:val="auto"/>
            <w:sz w:val="24"/>
            <w:szCs w:val="24"/>
          </w:rPr>
          <w:t>Beton</w:t>
        </w:r>
      </w:hyperlink>
    </w:p>
    <w:p w:rsidR="00FA7D22" w:rsidRPr="00FA7D22" w:rsidRDefault="00613740" w:rsidP="00FA7D22">
      <w:pPr>
        <w:numPr>
          <w:ilvl w:val="0"/>
          <w:numId w:val="4"/>
        </w:numPr>
        <w:shd w:val="clear" w:color="auto" w:fill="FFFFFF"/>
        <w:spacing w:before="100" w:beforeAutospacing="1" w:after="24" w:line="336" w:lineRule="atLeast"/>
        <w:ind w:left="384"/>
        <w:rPr>
          <w:rFonts w:asciiTheme="majorHAnsi" w:hAnsiTheme="majorHAnsi" w:cs="Arial"/>
          <w:sz w:val="24"/>
          <w:szCs w:val="24"/>
        </w:rPr>
      </w:pPr>
      <w:hyperlink r:id="rId18" w:tooltip="Organik" w:history="1">
        <w:r w:rsidR="00FA7D22" w:rsidRPr="00FA7D22">
          <w:rPr>
            <w:rStyle w:val="Kpr"/>
            <w:rFonts w:asciiTheme="majorHAnsi" w:hAnsiTheme="majorHAnsi" w:cs="Arial"/>
            <w:color w:val="auto"/>
            <w:sz w:val="24"/>
            <w:szCs w:val="24"/>
          </w:rPr>
          <w:t>Organik</w:t>
        </w:r>
      </w:hyperlink>
      <w:r w:rsidR="00FA7D22" w:rsidRPr="00FA7D22">
        <w:rPr>
          <w:rStyle w:val="apple-converted-space"/>
          <w:rFonts w:asciiTheme="majorHAnsi" w:hAnsiTheme="majorHAnsi" w:cs="Arial"/>
          <w:sz w:val="24"/>
          <w:szCs w:val="24"/>
        </w:rPr>
        <w:t> </w:t>
      </w:r>
      <w:r w:rsidR="00FA7D22" w:rsidRPr="00FA7D22">
        <w:rPr>
          <w:rFonts w:asciiTheme="majorHAnsi" w:hAnsiTheme="majorHAnsi" w:cs="Arial"/>
          <w:sz w:val="24"/>
          <w:szCs w:val="24"/>
        </w:rPr>
        <w:t>atıklar</w:t>
      </w:r>
    </w:p>
    <w:p w:rsidR="00FA7D22" w:rsidRPr="00FA7D22" w:rsidRDefault="00613740" w:rsidP="00FA7D22">
      <w:pPr>
        <w:numPr>
          <w:ilvl w:val="0"/>
          <w:numId w:val="4"/>
        </w:numPr>
        <w:shd w:val="clear" w:color="auto" w:fill="FFFFFF"/>
        <w:spacing w:before="100" w:beforeAutospacing="1" w:after="24" w:line="336" w:lineRule="atLeast"/>
        <w:ind w:left="384"/>
        <w:rPr>
          <w:rFonts w:asciiTheme="majorHAnsi" w:hAnsiTheme="majorHAnsi" w:cs="Arial"/>
          <w:sz w:val="24"/>
          <w:szCs w:val="24"/>
        </w:rPr>
      </w:pPr>
      <w:hyperlink r:id="rId19" w:tooltip="Elektronik" w:history="1">
        <w:r w:rsidR="00FA7D22" w:rsidRPr="00FA7D22">
          <w:rPr>
            <w:rStyle w:val="Kpr"/>
            <w:rFonts w:asciiTheme="majorHAnsi" w:hAnsiTheme="majorHAnsi" w:cs="Arial"/>
            <w:color w:val="auto"/>
            <w:sz w:val="24"/>
            <w:szCs w:val="24"/>
          </w:rPr>
          <w:t>Elektronik</w:t>
        </w:r>
      </w:hyperlink>
      <w:r w:rsidR="00FA7D22" w:rsidRPr="00FA7D22">
        <w:rPr>
          <w:rStyle w:val="apple-converted-space"/>
          <w:rFonts w:asciiTheme="majorHAnsi" w:hAnsiTheme="majorHAnsi" w:cs="Arial"/>
          <w:sz w:val="24"/>
          <w:szCs w:val="24"/>
        </w:rPr>
        <w:t> </w:t>
      </w:r>
      <w:r w:rsidR="00FA7D22" w:rsidRPr="00FA7D22">
        <w:rPr>
          <w:rFonts w:asciiTheme="majorHAnsi" w:hAnsiTheme="majorHAnsi" w:cs="Arial"/>
          <w:sz w:val="24"/>
          <w:szCs w:val="24"/>
        </w:rPr>
        <w:t>atıklar</w:t>
      </w:r>
    </w:p>
    <w:p w:rsidR="00FA7D22" w:rsidRPr="00FA7D22" w:rsidRDefault="00613740" w:rsidP="00FA7D22">
      <w:pPr>
        <w:numPr>
          <w:ilvl w:val="0"/>
          <w:numId w:val="4"/>
        </w:numPr>
        <w:shd w:val="clear" w:color="auto" w:fill="FFFFFF"/>
        <w:spacing w:before="100" w:beforeAutospacing="1" w:after="24" w:line="336" w:lineRule="atLeast"/>
        <w:ind w:left="384"/>
        <w:rPr>
          <w:rFonts w:asciiTheme="majorHAnsi" w:hAnsiTheme="majorHAnsi" w:cs="Arial"/>
          <w:sz w:val="24"/>
          <w:szCs w:val="24"/>
        </w:rPr>
      </w:pPr>
      <w:hyperlink r:id="rId20" w:tooltip="Demir" w:history="1">
        <w:r w:rsidR="00FA7D22" w:rsidRPr="00FA7D22">
          <w:rPr>
            <w:rStyle w:val="Kpr"/>
            <w:rFonts w:asciiTheme="majorHAnsi" w:hAnsiTheme="majorHAnsi" w:cs="Arial"/>
            <w:color w:val="auto"/>
            <w:sz w:val="24"/>
            <w:szCs w:val="24"/>
          </w:rPr>
          <w:t>Demir</w:t>
        </w:r>
      </w:hyperlink>
    </w:p>
    <w:p w:rsidR="00FA7D22" w:rsidRPr="00FA7D22" w:rsidRDefault="00613740" w:rsidP="00FA7D22">
      <w:pPr>
        <w:numPr>
          <w:ilvl w:val="0"/>
          <w:numId w:val="4"/>
        </w:numPr>
        <w:shd w:val="clear" w:color="auto" w:fill="FFFFFF"/>
        <w:spacing w:before="100" w:beforeAutospacing="1" w:after="24" w:line="336" w:lineRule="atLeast"/>
        <w:ind w:left="384"/>
        <w:rPr>
          <w:rFonts w:asciiTheme="majorHAnsi" w:hAnsiTheme="majorHAnsi" w:cs="Arial"/>
          <w:sz w:val="24"/>
          <w:szCs w:val="24"/>
        </w:rPr>
      </w:pPr>
      <w:hyperlink r:id="rId21" w:tooltip="Tekstil" w:history="1">
        <w:r w:rsidR="00FA7D22" w:rsidRPr="00FA7D22">
          <w:rPr>
            <w:rStyle w:val="Kpr"/>
            <w:rFonts w:asciiTheme="majorHAnsi" w:hAnsiTheme="majorHAnsi" w:cs="Arial"/>
            <w:color w:val="auto"/>
            <w:sz w:val="24"/>
            <w:szCs w:val="24"/>
          </w:rPr>
          <w:t>Tekstil</w:t>
        </w:r>
      </w:hyperlink>
    </w:p>
    <w:p w:rsidR="00FA7D22" w:rsidRPr="00FA7D22" w:rsidRDefault="00613740" w:rsidP="00FA7D22">
      <w:pPr>
        <w:numPr>
          <w:ilvl w:val="0"/>
          <w:numId w:val="4"/>
        </w:numPr>
        <w:shd w:val="clear" w:color="auto" w:fill="FFFFFF"/>
        <w:spacing w:before="100" w:beforeAutospacing="1" w:after="24" w:line="336" w:lineRule="atLeast"/>
        <w:ind w:left="384"/>
        <w:rPr>
          <w:rFonts w:asciiTheme="majorHAnsi" w:hAnsiTheme="majorHAnsi" w:cs="Arial"/>
          <w:sz w:val="24"/>
          <w:szCs w:val="24"/>
        </w:rPr>
      </w:pPr>
      <w:hyperlink r:id="rId22" w:tooltip="Ahşap" w:history="1">
        <w:r w:rsidR="00FA7D22" w:rsidRPr="00FA7D22">
          <w:rPr>
            <w:rStyle w:val="Kpr"/>
            <w:rFonts w:asciiTheme="majorHAnsi" w:hAnsiTheme="majorHAnsi" w:cs="Arial"/>
            <w:color w:val="auto"/>
            <w:sz w:val="24"/>
            <w:szCs w:val="24"/>
          </w:rPr>
          <w:t>Ahşap</w:t>
        </w:r>
      </w:hyperlink>
    </w:p>
    <w:p w:rsidR="00FA7D22" w:rsidRPr="00FA7D22" w:rsidRDefault="00613740" w:rsidP="00FA7D22">
      <w:pPr>
        <w:numPr>
          <w:ilvl w:val="0"/>
          <w:numId w:val="4"/>
        </w:numPr>
        <w:shd w:val="clear" w:color="auto" w:fill="FFFFFF"/>
        <w:spacing w:before="100" w:beforeAutospacing="1" w:after="24" w:line="336" w:lineRule="atLeast"/>
        <w:ind w:left="384"/>
        <w:rPr>
          <w:rFonts w:asciiTheme="majorHAnsi" w:hAnsiTheme="majorHAnsi" w:cs="Arial"/>
          <w:sz w:val="24"/>
          <w:szCs w:val="24"/>
        </w:rPr>
      </w:pPr>
      <w:hyperlink r:id="rId23" w:tooltip="Metal" w:history="1">
        <w:r w:rsidR="00FA7D22" w:rsidRPr="00FA7D22">
          <w:rPr>
            <w:rStyle w:val="Kpr"/>
            <w:rFonts w:asciiTheme="majorHAnsi" w:hAnsiTheme="majorHAnsi" w:cs="Arial"/>
            <w:color w:val="auto"/>
            <w:sz w:val="24"/>
            <w:szCs w:val="24"/>
          </w:rPr>
          <w:t>Metal</w:t>
        </w:r>
      </w:hyperlink>
    </w:p>
    <w:p w:rsidR="00FA7D22" w:rsidRPr="00FA7D22" w:rsidRDefault="00FA7D22" w:rsidP="00FA7D22">
      <w:pPr>
        <w:numPr>
          <w:ilvl w:val="0"/>
          <w:numId w:val="4"/>
        </w:numPr>
        <w:shd w:val="clear" w:color="auto" w:fill="FFFFFF"/>
        <w:spacing w:before="100" w:beforeAutospacing="1" w:after="24" w:line="336" w:lineRule="atLeast"/>
        <w:ind w:left="384"/>
        <w:rPr>
          <w:rFonts w:asciiTheme="majorHAnsi" w:hAnsiTheme="majorHAnsi" w:cs="Arial"/>
          <w:sz w:val="24"/>
          <w:szCs w:val="24"/>
        </w:rPr>
      </w:pPr>
      <w:proofErr w:type="spellStart"/>
      <w:r w:rsidRPr="00FA7D22">
        <w:rPr>
          <w:rFonts w:asciiTheme="majorHAnsi" w:hAnsiTheme="majorHAnsi" w:cs="Arial"/>
          <w:sz w:val="24"/>
          <w:szCs w:val="24"/>
        </w:rPr>
        <w:t>Solvent</w:t>
      </w:r>
      <w:proofErr w:type="spellEnd"/>
      <w:r w:rsidRPr="00FA7D22">
        <w:rPr>
          <w:rFonts w:asciiTheme="majorHAnsi" w:hAnsiTheme="majorHAnsi" w:cs="Arial"/>
          <w:sz w:val="24"/>
          <w:szCs w:val="24"/>
        </w:rPr>
        <w:t xml:space="preserve"> Bazlı Atıklar</w:t>
      </w:r>
    </w:p>
    <w:p w:rsidR="00FA7D22" w:rsidRPr="00FA7D22" w:rsidRDefault="00FA7D22" w:rsidP="00FA7D22">
      <w:pPr>
        <w:numPr>
          <w:ilvl w:val="0"/>
          <w:numId w:val="4"/>
        </w:numPr>
        <w:shd w:val="clear" w:color="auto" w:fill="FFFFFF"/>
        <w:spacing w:before="100" w:beforeAutospacing="1" w:after="24" w:line="336" w:lineRule="atLeast"/>
        <w:ind w:left="384"/>
        <w:rPr>
          <w:rFonts w:asciiTheme="majorHAnsi" w:hAnsiTheme="majorHAnsi" w:cs="Arial"/>
          <w:sz w:val="24"/>
          <w:szCs w:val="24"/>
        </w:rPr>
      </w:pPr>
      <w:r w:rsidRPr="00FA7D22">
        <w:rPr>
          <w:rFonts w:asciiTheme="majorHAnsi" w:hAnsiTheme="majorHAnsi" w:cs="Tahoma"/>
          <w:sz w:val="24"/>
          <w:szCs w:val="24"/>
          <w:shd w:val="clear" w:color="auto" w:fill="FFFFFF"/>
        </w:rPr>
        <w:t>Katı atıklar dışında sıvı atıkların da geri dönüşümü yapılabilmektedir. Örneğin; kanalizasyon suları geri dönüşümle kullanılabilir gale getirilebilmektedir</w:t>
      </w:r>
      <w:proofErr w:type="gramStart"/>
      <w:r w:rsidRPr="00E62DD6">
        <w:rPr>
          <w:rFonts w:asciiTheme="majorHAnsi" w:hAnsiTheme="majorHAnsi" w:cs="Tahoma"/>
          <w:sz w:val="24"/>
          <w:szCs w:val="24"/>
          <w:bdr w:val="none" w:sz="0" w:space="0" w:color="auto" w:frame="1"/>
          <w:shd w:val="clear" w:color="auto" w:fill="FFFFFF"/>
        </w:rPr>
        <w:t>.</w:t>
      </w:r>
      <w:r w:rsidR="00E62DD6">
        <w:rPr>
          <w:rFonts w:asciiTheme="majorHAnsi" w:hAnsiTheme="majorHAnsi" w:cs="Arial"/>
          <w:sz w:val="24"/>
          <w:szCs w:val="24"/>
        </w:rPr>
        <w:t>.</w:t>
      </w:r>
      <w:proofErr w:type="gramEnd"/>
    </w:p>
    <w:p w:rsidR="00E62DD6" w:rsidRDefault="00FA7D22" w:rsidP="00E62DD6">
      <w:pPr>
        <w:shd w:val="clear" w:color="auto" w:fill="FFFFFF"/>
        <w:spacing w:before="100" w:beforeAutospacing="1" w:after="24" w:line="336" w:lineRule="atLeast"/>
        <w:rPr>
          <w:rFonts w:asciiTheme="majorHAnsi" w:hAnsiTheme="majorHAnsi" w:cs="Arial"/>
          <w:b/>
          <w:color w:val="C00000"/>
          <w:sz w:val="28"/>
          <w:szCs w:val="28"/>
        </w:rPr>
      </w:pPr>
      <w:r w:rsidRPr="00E62DD6">
        <w:rPr>
          <w:rFonts w:asciiTheme="majorHAnsi" w:hAnsiTheme="majorHAnsi" w:cs="Arial"/>
          <w:b/>
          <w:color w:val="C00000"/>
          <w:sz w:val="28"/>
          <w:szCs w:val="28"/>
        </w:rPr>
        <w:t>3- Evsel Atıklar</w:t>
      </w:r>
    </w:p>
    <w:p w:rsidR="00E62DD6" w:rsidRDefault="00E62DD6" w:rsidP="00E62DD6">
      <w:pPr>
        <w:shd w:val="clear" w:color="auto" w:fill="FFFFFF"/>
        <w:spacing w:after="0" w:line="336" w:lineRule="atLeast"/>
        <w:rPr>
          <w:rFonts w:asciiTheme="majorHAnsi" w:hAnsiTheme="majorHAnsi" w:cs="Arial"/>
          <w:b/>
          <w:color w:val="C00000"/>
          <w:sz w:val="28"/>
          <w:szCs w:val="28"/>
        </w:rPr>
      </w:pPr>
    </w:p>
    <w:p w:rsidR="00E62DD6" w:rsidRDefault="004248D7" w:rsidP="00E62DD6">
      <w:pPr>
        <w:pStyle w:val="ListeParagraf"/>
        <w:numPr>
          <w:ilvl w:val="0"/>
          <w:numId w:val="3"/>
        </w:numPr>
        <w:rPr>
          <w:rFonts w:asciiTheme="majorHAnsi" w:hAnsiTheme="majorHAnsi" w:cs="Helvetica"/>
          <w:sz w:val="24"/>
          <w:szCs w:val="24"/>
          <w:shd w:val="clear" w:color="auto" w:fill="FFFFFF"/>
        </w:rPr>
      </w:pPr>
      <w:r w:rsidRPr="00E62DD6">
        <w:rPr>
          <w:rFonts w:asciiTheme="majorHAnsi" w:hAnsiTheme="majorHAnsi" w:cs="Helvetica"/>
          <w:sz w:val="24"/>
          <w:szCs w:val="24"/>
          <w:shd w:val="clear" w:color="auto" w:fill="FFFFFF"/>
        </w:rPr>
        <w:t>Evde kullanımdan düşmüş veya çöp durumunda olan maddelere</w:t>
      </w:r>
      <w:r w:rsidRPr="00E62DD6">
        <w:rPr>
          <w:rStyle w:val="apple-converted-space"/>
          <w:rFonts w:asciiTheme="majorHAnsi" w:hAnsiTheme="majorHAnsi" w:cs="Helvetica"/>
          <w:sz w:val="24"/>
          <w:szCs w:val="24"/>
          <w:shd w:val="clear" w:color="auto" w:fill="FFFFFF"/>
        </w:rPr>
        <w:t> </w:t>
      </w:r>
      <w:r w:rsidRPr="00E62DD6">
        <w:rPr>
          <w:rStyle w:val="Gl"/>
          <w:rFonts w:asciiTheme="majorHAnsi" w:hAnsiTheme="majorHAnsi" w:cs="Helvetica"/>
          <w:sz w:val="24"/>
          <w:szCs w:val="24"/>
          <w:bdr w:val="none" w:sz="0" w:space="0" w:color="auto" w:frame="1"/>
          <w:shd w:val="clear" w:color="auto" w:fill="FFFFFF"/>
        </w:rPr>
        <w:t>evsel atık</w:t>
      </w:r>
      <w:r w:rsidRPr="00E62DD6">
        <w:rPr>
          <w:rStyle w:val="apple-converted-space"/>
          <w:rFonts w:asciiTheme="majorHAnsi" w:hAnsiTheme="majorHAnsi" w:cs="Helvetica"/>
          <w:sz w:val="24"/>
          <w:szCs w:val="24"/>
          <w:shd w:val="clear" w:color="auto" w:fill="FFFFFF"/>
        </w:rPr>
        <w:t> </w:t>
      </w:r>
      <w:r w:rsidRPr="00E62DD6">
        <w:rPr>
          <w:rFonts w:asciiTheme="majorHAnsi" w:hAnsiTheme="majorHAnsi" w:cs="Helvetica"/>
          <w:sz w:val="24"/>
          <w:szCs w:val="24"/>
          <w:shd w:val="clear" w:color="auto" w:fill="FFFFFF"/>
        </w:rPr>
        <w:t>denir.</w:t>
      </w:r>
    </w:p>
    <w:p w:rsidR="004248D7" w:rsidRPr="00E62DD6" w:rsidRDefault="004248D7" w:rsidP="00E62DD6">
      <w:pPr>
        <w:pStyle w:val="ListeParagraf"/>
        <w:numPr>
          <w:ilvl w:val="0"/>
          <w:numId w:val="3"/>
        </w:numPr>
        <w:rPr>
          <w:rFonts w:asciiTheme="majorHAnsi" w:hAnsiTheme="majorHAnsi" w:cs="Helvetica"/>
          <w:sz w:val="24"/>
          <w:szCs w:val="24"/>
          <w:shd w:val="clear" w:color="auto" w:fill="FFFFFF"/>
        </w:rPr>
      </w:pPr>
      <w:r w:rsidRPr="00E62DD6">
        <w:rPr>
          <w:rFonts w:asciiTheme="majorHAnsi" w:hAnsiTheme="majorHAnsi" w:cs="Helvetica"/>
          <w:sz w:val="24"/>
          <w:szCs w:val="24"/>
          <w:shd w:val="clear" w:color="auto" w:fill="FFFFFF"/>
        </w:rPr>
        <w:t>Evde kullanılan atık sular, atık yağlar, kağıt, poşet, pil, şişe, kutu, plastikler, boya atıkları,  eski mobilyalar, eskimiş elbiseler, metaller, eskimiş elektronik araçlar, sebze ve meyve atıkları, yemek atıkları evsel atıktır.</w:t>
      </w:r>
    </w:p>
    <w:p w:rsidR="004248D7" w:rsidRPr="004248D7" w:rsidRDefault="00E62DD6" w:rsidP="004248D7">
      <w:pPr>
        <w:shd w:val="clear" w:color="auto" w:fill="FFFFFF"/>
        <w:spacing w:after="180" w:line="240" w:lineRule="auto"/>
        <w:textAlignment w:val="baseline"/>
        <w:outlineLvl w:val="3"/>
        <w:rPr>
          <w:rFonts w:asciiTheme="majorHAnsi" w:eastAsia="Times New Roman" w:hAnsiTheme="majorHAnsi" w:cs="Arial"/>
          <w:b/>
          <w:bCs/>
          <w:color w:val="C00000"/>
          <w:sz w:val="28"/>
          <w:szCs w:val="28"/>
          <w:lang w:eastAsia="tr-TR"/>
        </w:rPr>
      </w:pPr>
      <w:r w:rsidRPr="00E62DD6">
        <w:rPr>
          <w:rFonts w:asciiTheme="majorHAnsi" w:eastAsia="Times New Roman" w:hAnsiTheme="majorHAnsi" w:cs="Arial"/>
          <w:b/>
          <w:bCs/>
          <w:color w:val="C00000"/>
          <w:sz w:val="28"/>
          <w:szCs w:val="28"/>
          <w:lang w:eastAsia="tr-TR"/>
        </w:rPr>
        <w:t>4</w:t>
      </w:r>
      <w:r w:rsidR="004248D7" w:rsidRPr="00E62DD6">
        <w:rPr>
          <w:rFonts w:asciiTheme="majorHAnsi" w:eastAsia="Times New Roman" w:hAnsiTheme="majorHAnsi" w:cs="Arial"/>
          <w:b/>
          <w:bCs/>
          <w:color w:val="C00000"/>
          <w:sz w:val="28"/>
          <w:szCs w:val="28"/>
          <w:lang w:eastAsia="tr-TR"/>
        </w:rPr>
        <w:t>-Geri Dönüştürülebilen Evsel Atıklar</w:t>
      </w:r>
    </w:p>
    <w:p w:rsidR="00E62DD6" w:rsidRDefault="004248D7" w:rsidP="00E62DD6">
      <w:pPr>
        <w:pStyle w:val="ListeParagraf"/>
        <w:numPr>
          <w:ilvl w:val="0"/>
          <w:numId w:val="6"/>
        </w:numPr>
        <w:shd w:val="clear" w:color="auto" w:fill="FFFFFF"/>
        <w:spacing w:after="0" w:line="330" w:lineRule="atLeast"/>
        <w:textAlignment w:val="baseline"/>
        <w:rPr>
          <w:rFonts w:asciiTheme="majorHAnsi" w:eastAsia="Times New Roman" w:hAnsiTheme="majorHAnsi" w:cs="Helvetica"/>
          <w:sz w:val="24"/>
          <w:szCs w:val="24"/>
          <w:lang w:eastAsia="tr-TR"/>
        </w:rPr>
      </w:pPr>
      <w:r w:rsidRPr="00E62DD6">
        <w:rPr>
          <w:rFonts w:asciiTheme="majorHAnsi" w:eastAsia="Times New Roman" w:hAnsiTheme="majorHAnsi" w:cs="Helvetica"/>
          <w:b/>
          <w:bCs/>
          <w:sz w:val="24"/>
          <w:szCs w:val="24"/>
          <w:lang w:eastAsia="tr-TR"/>
        </w:rPr>
        <w:t>Kağıt ürünleri:</w:t>
      </w:r>
      <w:r w:rsidRPr="00E62DD6">
        <w:rPr>
          <w:rFonts w:asciiTheme="majorHAnsi" w:eastAsia="Times New Roman" w:hAnsiTheme="majorHAnsi" w:cs="Helvetica"/>
          <w:sz w:val="24"/>
          <w:szCs w:val="24"/>
          <w:lang w:eastAsia="tr-TR"/>
        </w:rPr>
        <w:t> Kağıt, karton, gazete, dergi, kitap vb.</w:t>
      </w:r>
    </w:p>
    <w:p w:rsidR="00E62DD6" w:rsidRDefault="004248D7" w:rsidP="00E62DD6">
      <w:pPr>
        <w:pStyle w:val="ListeParagraf"/>
        <w:numPr>
          <w:ilvl w:val="0"/>
          <w:numId w:val="6"/>
        </w:numPr>
        <w:shd w:val="clear" w:color="auto" w:fill="FFFFFF"/>
        <w:spacing w:after="0" w:line="330" w:lineRule="atLeast"/>
        <w:textAlignment w:val="baseline"/>
        <w:rPr>
          <w:rFonts w:asciiTheme="majorHAnsi" w:eastAsia="Times New Roman" w:hAnsiTheme="majorHAnsi" w:cs="Helvetica"/>
          <w:sz w:val="24"/>
          <w:szCs w:val="24"/>
          <w:lang w:eastAsia="tr-TR"/>
        </w:rPr>
      </w:pPr>
      <w:r w:rsidRPr="00E62DD6">
        <w:rPr>
          <w:rFonts w:asciiTheme="majorHAnsi" w:eastAsia="Times New Roman" w:hAnsiTheme="majorHAnsi" w:cs="Helvetica"/>
          <w:b/>
          <w:bCs/>
          <w:sz w:val="24"/>
          <w:szCs w:val="24"/>
          <w:lang w:eastAsia="tr-TR"/>
        </w:rPr>
        <w:t>Metal ürünleri:</w:t>
      </w:r>
      <w:r w:rsidRPr="00E62DD6">
        <w:rPr>
          <w:rFonts w:asciiTheme="majorHAnsi" w:eastAsia="Times New Roman" w:hAnsiTheme="majorHAnsi" w:cs="Helvetica"/>
          <w:sz w:val="24"/>
          <w:szCs w:val="24"/>
          <w:lang w:eastAsia="tr-TR"/>
        </w:rPr>
        <w:t> Teneke kutu, alüminyum folyo, içecek kutuları, kablolar, eski mutfak araç gereçleri vb.</w:t>
      </w:r>
    </w:p>
    <w:p w:rsidR="00E62DD6" w:rsidRDefault="004248D7" w:rsidP="00E62DD6">
      <w:pPr>
        <w:pStyle w:val="ListeParagraf"/>
        <w:numPr>
          <w:ilvl w:val="0"/>
          <w:numId w:val="6"/>
        </w:numPr>
        <w:shd w:val="clear" w:color="auto" w:fill="FFFFFF"/>
        <w:spacing w:after="0" w:line="330" w:lineRule="atLeast"/>
        <w:textAlignment w:val="baseline"/>
        <w:rPr>
          <w:rFonts w:asciiTheme="majorHAnsi" w:eastAsia="Times New Roman" w:hAnsiTheme="majorHAnsi" w:cs="Helvetica"/>
          <w:sz w:val="24"/>
          <w:szCs w:val="24"/>
          <w:lang w:eastAsia="tr-TR"/>
        </w:rPr>
      </w:pPr>
      <w:r w:rsidRPr="00E62DD6">
        <w:rPr>
          <w:rFonts w:asciiTheme="majorHAnsi" w:eastAsia="Times New Roman" w:hAnsiTheme="majorHAnsi" w:cs="Helvetica"/>
          <w:b/>
          <w:bCs/>
          <w:sz w:val="24"/>
          <w:szCs w:val="24"/>
          <w:lang w:eastAsia="tr-TR"/>
        </w:rPr>
        <w:t>Plastik ürünleri:</w:t>
      </w:r>
      <w:r w:rsidRPr="00E62DD6">
        <w:rPr>
          <w:rFonts w:asciiTheme="majorHAnsi" w:eastAsia="Times New Roman" w:hAnsiTheme="majorHAnsi" w:cs="Helvetica"/>
          <w:sz w:val="24"/>
          <w:szCs w:val="24"/>
          <w:lang w:eastAsia="tr-TR"/>
        </w:rPr>
        <w:t> Pet şişe, poşet vb.</w:t>
      </w:r>
    </w:p>
    <w:p w:rsidR="00B01167" w:rsidRDefault="004248D7" w:rsidP="00B01167">
      <w:pPr>
        <w:pStyle w:val="ListeParagraf"/>
        <w:numPr>
          <w:ilvl w:val="0"/>
          <w:numId w:val="6"/>
        </w:numPr>
        <w:shd w:val="clear" w:color="auto" w:fill="FFFFFF"/>
        <w:spacing w:after="0" w:line="330" w:lineRule="atLeast"/>
        <w:textAlignment w:val="baseline"/>
        <w:rPr>
          <w:rFonts w:asciiTheme="majorHAnsi" w:eastAsia="Times New Roman" w:hAnsiTheme="majorHAnsi" w:cs="Helvetica"/>
          <w:sz w:val="24"/>
          <w:szCs w:val="24"/>
          <w:lang w:eastAsia="tr-TR"/>
        </w:rPr>
      </w:pPr>
      <w:r w:rsidRPr="00E62DD6">
        <w:rPr>
          <w:rFonts w:asciiTheme="majorHAnsi" w:eastAsia="Times New Roman" w:hAnsiTheme="majorHAnsi" w:cs="Helvetica"/>
          <w:b/>
          <w:bCs/>
          <w:sz w:val="24"/>
          <w:szCs w:val="24"/>
          <w:lang w:eastAsia="tr-TR"/>
        </w:rPr>
        <w:t>Cam ürünleri:</w:t>
      </w:r>
      <w:r w:rsidRPr="00E62DD6">
        <w:rPr>
          <w:rFonts w:asciiTheme="majorHAnsi" w:eastAsia="Times New Roman" w:hAnsiTheme="majorHAnsi" w:cs="Helvetica"/>
          <w:sz w:val="24"/>
          <w:szCs w:val="24"/>
          <w:lang w:eastAsia="tr-TR"/>
        </w:rPr>
        <w:t> Cam şişe, kavanoz vb.</w:t>
      </w:r>
    </w:p>
    <w:p w:rsidR="00B01167" w:rsidRPr="00B01167" w:rsidRDefault="00B01167" w:rsidP="00B01167">
      <w:pPr>
        <w:pStyle w:val="ListeParagraf"/>
        <w:shd w:val="clear" w:color="auto" w:fill="FFFFFF"/>
        <w:spacing w:after="0" w:line="330" w:lineRule="atLeast"/>
        <w:textAlignment w:val="baseline"/>
        <w:rPr>
          <w:rFonts w:asciiTheme="majorHAnsi" w:eastAsia="Times New Roman" w:hAnsiTheme="majorHAnsi" w:cs="Helvetica"/>
          <w:sz w:val="24"/>
          <w:szCs w:val="24"/>
          <w:lang w:eastAsia="tr-TR"/>
        </w:rPr>
      </w:pPr>
      <w:r>
        <w:rPr>
          <w:noProof/>
          <w:lang w:eastAsia="tr-TR"/>
        </w:rPr>
        <w:lastRenderedPageBreak/>
        <w:drawing>
          <wp:inline distT="0" distB="0" distL="0" distR="0">
            <wp:extent cx="4762500" cy="3048000"/>
            <wp:effectExtent l="190500" t="152400" r="171450" b="133350"/>
            <wp:docPr id="7" name="Resim 7" descr="http://www.standartgroup.net/resimler/galeri/311710240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tandartgroup.net/resimler/galeri/311710240615.jpg"/>
                    <pic:cNvPicPr>
                      <a:picLocks noChangeAspect="1" noChangeArrowheads="1"/>
                    </pic:cNvPicPr>
                  </pic:nvPicPr>
                  <pic:blipFill>
                    <a:blip r:embed="rId24" cstate="print"/>
                    <a:srcRect/>
                    <a:stretch>
                      <a:fillRect/>
                    </a:stretch>
                  </pic:blipFill>
                  <pic:spPr bwMode="auto">
                    <a:xfrm>
                      <a:off x="0" y="0"/>
                      <a:ext cx="4762500" cy="3048000"/>
                    </a:xfrm>
                    <a:prstGeom prst="rect">
                      <a:avLst/>
                    </a:prstGeom>
                    <a:ln>
                      <a:noFill/>
                    </a:ln>
                    <a:effectLst>
                      <a:outerShdw blurRad="190500" algn="tl" rotWithShape="0">
                        <a:srgbClr val="000000">
                          <a:alpha val="70000"/>
                        </a:srgbClr>
                      </a:outerShdw>
                    </a:effectLst>
                  </pic:spPr>
                </pic:pic>
              </a:graphicData>
            </a:graphic>
          </wp:inline>
        </w:drawing>
      </w:r>
    </w:p>
    <w:p w:rsidR="00B01167" w:rsidRDefault="00B01167" w:rsidP="004248D7">
      <w:pPr>
        <w:shd w:val="clear" w:color="auto" w:fill="FFFFFF"/>
        <w:spacing w:after="180" w:line="240" w:lineRule="auto"/>
        <w:textAlignment w:val="baseline"/>
        <w:outlineLvl w:val="3"/>
        <w:rPr>
          <w:rFonts w:asciiTheme="majorHAnsi" w:eastAsia="Times New Roman" w:hAnsiTheme="majorHAnsi" w:cs="Arial"/>
          <w:b/>
          <w:bCs/>
          <w:color w:val="C00000"/>
          <w:sz w:val="28"/>
          <w:szCs w:val="28"/>
          <w:lang w:eastAsia="tr-TR"/>
        </w:rPr>
      </w:pPr>
    </w:p>
    <w:p w:rsidR="004248D7" w:rsidRPr="004248D7" w:rsidRDefault="00E62DD6" w:rsidP="004248D7">
      <w:pPr>
        <w:shd w:val="clear" w:color="auto" w:fill="FFFFFF"/>
        <w:spacing w:after="180" w:line="240" w:lineRule="auto"/>
        <w:textAlignment w:val="baseline"/>
        <w:outlineLvl w:val="3"/>
        <w:rPr>
          <w:rFonts w:asciiTheme="majorHAnsi" w:eastAsia="Times New Roman" w:hAnsiTheme="majorHAnsi" w:cs="Arial"/>
          <w:b/>
          <w:bCs/>
          <w:color w:val="C00000"/>
          <w:sz w:val="28"/>
          <w:szCs w:val="28"/>
          <w:lang w:eastAsia="tr-TR"/>
        </w:rPr>
      </w:pPr>
      <w:r w:rsidRPr="00E62DD6">
        <w:rPr>
          <w:rFonts w:asciiTheme="majorHAnsi" w:eastAsia="Times New Roman" w:hAnsiTheme="majorHAnsi" w:cs="Arial"/>
          <w:b/>
          <w:bCs/>
          <w:color w:val="C00000"/>
          <w:sz w:val="28"/>
          <w:szCs w:val="28"/>
          <w:lang w:eastAsia="tr-TR"/>
        </w:rPr>
        <w:t>5</w:t>
      </w:r>
      <w:r w:rsidR="00FA7D22" w:rsidRPr="00E62DD6">
        <w:rPr>
          <w:rFonts w:asciiTheme="majorHAnsi" w:eastAsia="Times New Roman" w:hAnsiTheme="majorHAnsi" w:cs="Arial"/>
          <w:b/>
          <w:bCs/>
          <w:color w:val="C00000"/>
          <w:sz w:val="28"/>
          <w:szCs w:val="28"/>
          <w:lang w:eastAsia="tr-TR"/>
        </w:rPr>
        <w:t>-</w:t>
      </w:r>
      <w:r w:rsidR="004248D7" w:rsidRPr="004248D7">
        <w:rPr>
          <w:rFonts w:asciiTheme="majorHAnsi" w:eastAsia="Times New Roman" w:hAnsiTheme="majorHAnsi" w:cs="Arial"/>
          <w:b/>
          <w:bCs/>
          <w:color w:val="C00000"/>
          <w:sz w:val="28"/>
          <w:szCs w:val="28"/>
          <w:lang w:eastAsia="tr-TR"/>
        </w:rPr>
        <w:t>Geri dönüşümü olmayan evsel atıklar</w:t>
      </w:r>
    </w:p>
    <w:p w:rsidR="00E62DD6" w:rsidRDefault="004248D7" w:rsidP="00E62DD6">
      <w:pPr>
        <w:pStyle w:val="ListeParagraf"/>
        <w:numPr>
          <w:ilvl w:val="0"/>
          <w:numId w:val="8"/>
        </w:numPr>
        <w:shd w:val="clear" w:color="auto" w:fill="FFFFFF"/>
        <w:spacing w:after="300" w:line="330" w:lineRule="atLeast"/>
        <w:textAlignment w:val="baseline"/>
        <w:rPr>
          <w:rFonts w:asciiTheme="majorHAnsi" w:eastAsia="Times New Roman" w:hAnsiTheme="majorHAnsi" w:cs="Helvetica"/>
          <w:sz w:val="24"/>
          <w:szCs w:val="24"/>
          <w:lang w:eastAsia="tr-TR"/>
        </w:rPr>
      </w:pPr>
      <w:r w:rsidRPr="00E62DD6">
        <w:rPr>
          <w:rFonts w:asciiTheme="majorHAnsi" w:eastAsia="Times New Roman" w:hAnsiTheme="majorHAnsi" w:cs="Helvetica"/>
          <w:sz w:val="24"/>
          <w:szCs w:val="24"/>
          <w:lang w:eastAsia="tr-TR"/>
        </w:rPr>
        <w:t xml:space="preserve">Yağlı kağıt, ıslanmış kağıt, </w:t>
      </w:r>
      <w:r w:rsidR="00E62DD6">
        <w:rPr>
          <w:rFonts w:asciiTheme="majorHAnsi" w:eastAsia="Times New Roman" w:hAnsiTheme="majorHAnsi" w:cs="Helvetica"/>
          <w:sz w:val="24"/>
          <w:szCs w:val="24"/>
          <w:lang w:eastAsia="tr-TR"/>
        </w:rPr>
        <w:t>besin atığı bulaşmış kağıtlar</w:t>
      </w:r>
    </w:p>
    <w:p w:rsidR="00E62DD6" w:rsidRDefault="004248D7" w:rsidP="00E62DD6">
      <w:pPr>
        <w:pStyle w:val="ListeParagraf"/>
        <w:numPr>
          <w:ilvl w:val="0"/>
          <w:numId w:val="8"/>
        </w:numPr>
        <w:shd w:val="clear" w:color="auto" w:fill="FFFFFF"/>
        <w:spacing w:after="300" w:line="330" w:lineRule="atLeast"/>
        <w:textAlignment w:val="baseline"/>
        <w:rPr>
          <w:rFonts w:asciiTheme="majorHAnsi" w:eastAsia="Times New Roman" w:hAnsiTheme="majorHAnsi" w:cs="Helvetica"/>
          <w:sz w:val="24"/>
          <w:szCs w:val="24"/>
          <w:lang w:eastAsia="tr-TR"/>
        </w:rPr>
      </w:pPr>
      <w:r w:rsidRPr="00E62DD6">
        <w:rPr>
          <w:rFonts w:asciiTheme="majorHAnsi" w:eastAsia="Times New Roman" w:hAnsiTheme="majorHAnsi" w:cs="Helvetica"/>
          <w:sz w:val="24"/>
          <w:szCs w:val="24"/>
          <w:lang w:eastAsia="tr-TR"/>
        </w:rPr>
        <w:t>Pe</w:t>
      </w:r>
      <w:r w:rsidR="00E62DD6" w:rsidRPr="00E62DD6">
        <w:rPr>
          <w:rFonts w:asciiTheme="majorHAnsi" w:eastAsia="Times New Roman" w:hAnsiTheme="majorHAnsi" w:cs="Helvetica"/>
          <w:sz w:val="24"/>
          <w:szCs w:val="24"/>
          <w:lang w:eastAsia="tr-TR"/>
        </w:rPr>
        <w:t>ncere camı, ayna, kri</w:t>
      </w:r>
      <w:r w:rsidR="00E62DD6">
        <w:rPr>
          <w:rFonts w:asciiTheme="majorHAnsi" w:eastAsia="Times New Roman" w:hAnsiTheme="majorHAnsi" w:cs="Helvetica"/>
          <w:sz w:val="24"/>
          <w:szCs w:val="24"/>
          <w:lang w:eastAsia="tr-TR"/>
        </w:rPr>
        <w:t>staller</w:t>
      </w:r>
    </w:p>
    <w:p w:rsidR="00E62DD6" w:rsidRDefault="00E62DD6" w:rsidP="00E62DD6">
      <w:pPr>
        <w:pStyle w:val="ListeParagraf"/>
        <w:numPr>
          <w:ilvl w:val="0"/>
          <w:numId w:val="8"/>
        </w:numPr>
        <w:shd w:val="clear" w:color="auto" w:fill="FFFFFF"/>
        <w:spacing w:after="300" w:line="330" w:lineRule="atLeast"/>
        <w:textAlignment w:val="baseline"/>
        <w:rPr>
          <w:rFonts w:asciiTheme="majorHAnsi" w:eastAsia="Times New Roman" w:hAnsiTheme="majorHAnsi" w:cs="Helvetica"/>
          <w:sz w:val="24"/>
          <w:szCs w:val="24"/>
          <w:lang w:eastAsia="tr-TR"/>
        </w:rPr>
      </w:pPr>
      <w:r>
        <w:rPr>
          <w:rFonts w:asciiTheme="majorHAnsi" w:eastAsia="Times New Roman" w:hAnsiTheme="majorHAnsi" w:cs="Helvetica"/>
          <w:sz w:val="24"/>
          <w:szCs w:val="24"/>
          <w:lang w:eastAsia="tr-TR"/>
        </w:rPr>
        <w:t>Naylon, köpük, pipet</w:t>
      </w:r>
    </w:p>
    <w:p w:rsidR="00E62DD6" w:rsidRDefault="004248D7" w:rsidP="00E62DD6">
      <w:pPr>
        <w:pStyle w:val="ListeParagraf"/>
        <w:numPr>
          <w:ilvl w:val="0"/>
          <w:numId w:val="8"/>
        </w:numPr>
        <w:shd w:val="clear" w:color="auto" w:fill="FFFFFF"/>
        <w:spacing w:after="300" w:line="330" w:lineRule="atLeast"/>
        <w:textAlignment w:val="baseline"/>
        <w:rPr>
          <w:rFonts w:asciiTheme="majorHAnsi" w:eastAsia="Times New Roman" w:hAnsiTheme="majorHAnsi" w:cs="Helvetica"/>
          <w:sz w:val="24"/>
          <w:szCs w:val="24"/>
          <w:lang w:eastAsia="tr-TR"/>
        </w:rPr>
      </w:pPr>
      <w:r w:rsidRPr="00E62DD6">
        <w:rPr>
          <w:rFonts w:asciiTheme="majorHAnsi" w:eastAsia="Times New Roman" w:hAnsiTheme="majorHAnsi" w:cs="Helvetica"/>
          <w:sz w:val="24"/>
          <w:szCs w:val="24"/>
          <w:lang w:eastAsia="tr-TR"/>
        </w:rPr>
        <w:t>Elektronik cih</w:t>
      </w:r>
      <w:r w:rsidR="00E62DD6" w:rsidRPr="00E62DD6">
        <w:rPr>
          <w:rFonts w:asciiTheme="majorHAnsi" w:eastAsia="Times New Roman" w:hAnsiTheme="majorHAnsi" w:cs="Helvetica"/>
          <w:sz w:val="24"/>
          <w:szCs w:val="24"/>
          <w:lang w:eastAsia="tr-TR"/>
        </w:rPr>
        <w:t>azl</w:t>
      </w:r>
      <w:r w:rsidR="00E62DD6">
        <w:rPr>
          <w:rFonts w:asciiTheme="majorHAnsi" w:eastAsia="Times New Roman" w:hAnsiTheme="majorHAnsi" w:cs="Helvetica"/>
          <w:sz w:val="24"/>
          <w:szCs w:val="24"/>
          <w:lang w:eastAsia="tr-TR"/>
        </w:rPr>
        <w:t>ar, ampul, oyuncaklar</w:t>
      </w:r>
    </w:p>
    <w:p w:rsidR="004248D7" w:rsidRPr="00E62DD6" w:rsidRDefault="004248D7" w:rsidP="00E62DD6">
      <w:pPr>
        <w:pStyle w:val="ListeParagraf"/>
        <w:numPr>
          <w:ilvl w:val="0"/>
          <w:numId w:val="8"/>
        </w:numPr>
        <w:shd w:val="clear" w:color="auto" w:fill="FFFFFF"/>
        <w:spacing w:after="300" w:line="330" w:lineRule="atLeast"/>
        <w:textAlignment w:val="baseline"/>
        <w:rPr>
          <w:rFonts w:asciiTheme="majorHAnsi" w:eastAsia="Times New Roman" w:hAnsiTheme="majorHAnsi" w:cs="Helvetica"/>
          <w:sz w:val="24"/>
          <w:szCs w:val="24"/>
          <w:lang w:eastAsia="tr-TR"/>
        </w:rPr>
      </w:pPr>
      <w:r w:rsidRPr="00E62DD6">
        <w:rPr>
          <w:rFonts w:asciiTheme="majorHAnsi" w:eastAsia="Times New Roman" w:hAnsiTheme="majorHAnsi" w:cs="Helvetica"/>
          <w:sz w:val="24"/>
          <w:szCs w:val="24"/>
          <w:lang w:eastAsia="tr-TR"/>
        </w:rPr>
        <w:t>Bebek bezleri, seramik ürünler</w:t>
      </w:r>
    </w:p>
    <w:p w:rsidR="004248D7" w:rsidRPr="004248D7" w:rsidRDefault="00E62DD6" w:rsidP="004248D7">
      <w:pPr>
        <w:shd w:val="clear" w:color="auto" w:fill="FFFFFF"/>
        <w:spacing w:after="180" w:line="240" w:lineRule="auto"/>
        <w:textAlignment w:val="baseline"/>
        <w:outlineLvl w:val="3"/>
        <w:rPr>
          <w:rFonts w:asciiTheme="majorHAnsi" w:eastAsia="Times New Roman" w:hAnsiTheme="majorHAnsi" w:cs="Arial"/>
          <w:b/>
          <w:bCs/>
          <w:color w:val="C00000"/>
          <w:sz w:val="28"/>
          <w:szCs w:val="28"/>
          <w:lang w:eastAsia="tr-TR"/>
        </w:rPr>
      </w:pPr>
      <w:r w:rsidRPr="00E62DD6">
        <w:rPr>
          <w:rFonts w:asciiTheme="majorHAnsi" w:eastAsia="Times New Roman" w:hAnsiTheme="majorHAnsi" w:cs="Arial"/>
          <w:b/>
          <w:bCs/>
          <w:color w:val="C00000"/>
          <w:sz w:val="28"/>
          <w:szCs w:val="28"/>
          <w:lang w:eastAsia="tr-TR"/>
        </w:rPr>
        <w:t>6-</w:t>
      </w:r>
      <w:r w:rsidR="004248D7" w:rsidRPr="004248D7">
        <w:rPr>
          <w:rFonts w:asciiTheme="majorHAnsi" w:eastAsia="Times New Roman" w:hAnsiTheme="majorHAnsi" w:cs="Arial"/>
          <w:b/>
          <w:bCs/>
          <w:color w:val="C00000"/>
          <w:sz w:val="28"/>
          <w:szCs w:val="28"/>
          <w:lang w:eastAsia="tr-TR"/>
        </w:rPr>
        <w:t> Geri dönüşümün sağladığı yararlar</w:t>
      </w:r>
    </w:p>
    <w:p w:rsidR="004248D7" w:rsidRPr="00E62DD6" w:rsidRDefault="004248D7" w:rsidP="00E62DD6">
      <w:pPr>
        <w:pStyle w:val="ListeParagraf"/>
        <w:numPr>
          <w:ilvl w:val="0"/>
          <w:numId w:val="11"/>
        </w:numPr>
        <w:shd w:val="clear" w:color="auto" w:fill="FFFFFF"/>
        <w:spacing w:after="0" w:line="330" w:lineRule="atLeast"/>
        <w:textAlignment w:val="baseline"/>
        <w:rPr>
          <w:rFonts w:asciiTheme="majorHAnsi" w:eastAsia="Times New Roman" w:hAnsiTheme="majorHAnsi" w:cs="Helvetica"/>
          <w:sz w:val="24"/>
          <w:szCs w:val="24"/>
          <w:lang w:eastAsia="tr-TR"/>
        </w:rPr>
      </w:pPr>
      <w:r w:rsidRPr="00013FEB">
        <w:rPr>
          <w:rFonts w:asciiTheme="majorHAnsi" w:eastAsia="Times New Roman" w:hAnsiTheme="majorHAnsi" w:cs="Helvetica"/>
          <w:b/>
          <w:bCs/>
          <w:color w:val="002060"/>
          <w:sz w:val="24"/>
          <w:szCs w:val="24"/>
          <w:lang w:eastAsia="tr-TR"/>
        </w:rPr>
        <w:t>Çevremizin temiz tutulması sağlanır.</w:t>
      </w:r>
      <w:r w:rsidRPr="00E62DD6">
        <w:rPr>
          <w:rFonts w:asciiTheme="majorHAnsi" w:eastAsia="Times New Roman" w:hAnsiTheme="majorHAnsi" w:cs="Helvetica"/>
          <w:b/>
          <w:bCs/>
          <w:sz w:val="24"/>
          <w:szCs w:val="24"/>
          <w:lang w:eastAsia="tr-TR"/>
        </w:rPr>
        <w:t> </w:t>
      </w:r>
      <w:r w:rsidRPr="00E62DD6">
        <w:rPr>
          <w:rFonts w:asciiTheme="majorHAnsi" w:eastAsia="Times New Roman" w:hAnsiTheme="majorHAnsi" w:cs="Helvetica"/>
          <w:sz w:val="24"/>
          <w:szCs w:val="24"/>
          <w:lang w:eastAsia="tr-TR"/>
        </w:rPr>
        <w:t>Çöp kutusuna ve doğaya atılan atıklar azalır. Geleceğe temiz çevre bırakmış oluruz.</w:t>
      </w:r>
    </w:p>
    <w:p w:rsidR="004248D7" w:rsidRPr="00E62DD6" w:rsidRDefault="004248D7" w:rsidP="00E62DD6">
      <w:pPr>
        <w:pStyle w:val="ListeParagraf"/>
        <w:numPr>
          <w:ilvl w:val="0"/>
          <w:numId w:val="11"/>
        </w:numPr>
        <w:shd w:val="clear" w:color="auto" w:fill="FFFFFF"/>
        <w:spacing w:after="0" w:line="330" w:lineRule="atLeast"/>
        <w:textAlignment w:val="baseline"/>
        <w:rPr>
          <w:rFonts w:asciiTheme="majorHAnsi" w:eastAsia="Times New Roman" w:hAnsiTheme="majorHAnsi" w:cs="Helvetica"/>
          <w:sz w:val="24"/>
          <w:szCs w:val="24"/>
          <w:lang w:eastAsia="tr-TR"/>
        </w:rPr>
      </w:pPr>
      <w:r w:rsidRPr="00013FEB">
        <w:rPr>
          <w:rFonts w:asciiTheme="majorHAnsi" w:eastAsia="Times New Roman" w:hAnsiTheme="majorHAnsi" w:cs="Helvetica"/>
          <w:b/>
          <w:bCs/>
          <w:color w:val="002060"/>
          <w:sz w:val="24"/>
          <w:szCs w:val="24"/>
          <w:lang w:eastAsia="tr-TR"/>
        </w:rPr>
        <w:t>Ekonomiye katkı sağlanır.</w:t>
      </w:r>
      <w:r w:rsidRPr="00E62DD6">
        <w:rPr>
          <w:rFonts w:asciiTheme="majorHAnsi" w:eastAsia="Times New Roman" w:hAnsiTheme="majorHAnsi" w:cs="Helvetica"/>
          <w:sz w:val="24"/>
          <w:szCs w:val="24"/>
          <w:lang w:eastAsia="tr-TR"/>
        </w:rPr>
        <w:t> Petrol ürünlerinin tüketiminin azalması ülke ekonomisine katkı sağlamaktadır.</w:t>
      </w:r>
    </w:p>
    <w:p w:rsidR="004248D7" w:rsidRPr="00E62DD6" w:rsidRDefault="004248D7" w:rsidP="00E62DD6">
      <w:pPr>
        <w:pStyle w:val="ListeParagraf"/>
        <w:numPr>
          <w:ilvl w:val="0"/>
          <w:numId w:val="11"/>
        </w:numPr>
        <w:shd w:val="clear" w:color="auto" w:fill="FFFFFF"/>
        <w:spacing w:after="0" w:line="330" w:lineRule="atLeast"/>
        <w:textAlignment w:val="baseline"/>
        <w:rPr>
          <w:rFonts w:asciiTheme="majorHAnsi" w:eastAsia="Times New Roman" w:hAnsiTheme="majorHAnsi" w:cs="Helvetica"/>
          <w:sz w:val="24"/>
          <w:szCs w:val="24"/>
          <w:lang w:eastAsia="tr-TR"/>
        </w:rPr>
      </w:pPr>
      <w:r w:rsidRPr="00013FEB">
        <w:rPr>
          <w:rFonts w:asciiTheme="majorHAnsi" w:eastAsia="Times New Roman" w:hAnsiTheme="majorHAnsi" w:cs="Helvetica"/>
          <w:b/>
          <w:bCs/>
          <w:color w:val="002060"/>
          <w:sz w:val="24"/>
          <w:szCs w:val="24"/>
          <w:lang w:eastAsia="tr-TR"/>
        </w:rPr>
        <w:t>Doğal kaynaklar korunmuş olur</w:t>
      </w:r>
      <w:r w:rsidRPr="00E62DD6">
        <w:rPr>
          <w:rFonts w:asciiTheme="majorHAnsi" w:eastAsia="Times New Roman" w:hAnsiTheme="majorHAnsi" w:cs="Helvetica"/>
          <w:b/>
          <w:bCs/>
          <w:color w:val="FF0000"/>
          <w:sz w:val="24"/>
          <w:szCs w:val="24"/>
          <w:lang w:eastAsia="tr-TR"/>
        </w:rPr>
        <w:t>.</w:t>
      </w:r>
      <w:r w:rsidRPr="00E62DD6">
        <w:rPr>
          <w:rFonts w:asciiTheme="majorHAnsi" w:eastAsia="Times New Roman" w:hAnsiTheme="majorHAnsi" w:cs="Helvetica"/>
          <w:b/>
          <w:bCs/>
          <w:sz w:val="24"/>
          <w:szCs w:val="24"/>
          <w:lang w:eastAsia="tr-TR"/>
        </w:rPr>
        <w:t> </w:t>
      </w:r>
      <w:r w:rsidRPr="00E62DD6">
        <w:rPr>
          <w:rFonts w:asciiTheme="majorHAnsi" w:eastAsia="Times New Roman" w:hAnsiTheme="majorHAnsi" w:cs="Helvetica"/>
          <w:sz w:val="24"/>
          <w:szCs w:val="24"/>
          <w:lang w:eastAsia="tr-TR"/>
        </w:rPr>
        <w:t>Orman ve su kaynakları daha az zarar görür.</w:t>
      </w:r>
    </w:p>
    <w:p w:rsidR="004248D7" w:rsidRPr="00E62DD6" w:rsidRDefault="004248D7" w:rsidP="00E62DD6">
      <w:pPr>
        <w:pStyle w:val="ListeParagraf"/>
        <w:numPr>
          <w:ilvl w:val="0"/>
          <w:numId w:val="11"/>
        </w:numPr>
        <w:shd w:val="clear" w:color="auto" w:fill="FFFFFF"/>
        <w:spacing w:after="0" w:line="330" w:lineRule="atLeast"/>
        <w:textAlignment w:val="baseline"/>
        <w:rPr>
          <w:rFonts w:asciiTheme="majorHAnsi" w:eastAsia="Times New Roman" w:hAnsiTheme="majorHAnsi" w:cs="Helvetica"/>
          <w:sz w:val="24"/>
          <w:szCs w:val="24"/>
          <w:lang w:eastAsia="tr-TR"/>
        </w:rPr>
      </w:pPr>
      <w:r w:rsidRPr="00013FEB">
        <w:rPr>
          <w:rFonts w:asciiTheme="majorHAnsi" w:eastAsia="Times New Roman" w:hAnsiTheme="majorHAnsi" w:cs="Helvetica"/>
          <w:b/>
          <w:bCs/>
          <w:color w:val="002060"/>
          <w:sz w:val="24"/>
          <w:szCs w:val="24"/>
          <w:lang w:eastAsia="tr-TR"/>
        </w:rPr>
        <w:t>Yeni iş imkanları oluşur.</w:t>
      </w:r>
      <w:r w:rsidRPr="00E62DD6">
        <w:rPr>
          <w:rFonts w:asciiTheme="majorHAnsi" w:eastAsia="Times New Roman" w:hAnsiTheme="majorHAnsi" w:cs="Helvetica"/>
          <w:sz w:val="24"/>
          <w:szCs w:val="24"/>
          <w:lang w:eastAsia="tr-TR"/>
        </w:rPr>
        <w:t> Hurdacılıkla ve kağıt toplayarak geçinen insanlar vardır.</w:t>
      </w:r>
    </w:p>
    <w:p w:rsidR="004248D7" w:rsidRDefault="004248D7" w:rsidP="00E62DD6">
      <w:pPr>
        <w:pStyle w:val="ListeParagraf"/>
        <w:numPr>
          <w:ilvl w:val="0"/>
          <w:numId w:val="11"/>
        </w:numPr>
        <w:shd w:val="clear" w:color="auto" w:fill="FFFFFF"/>
        <w:spacing w:after="0" w:line="330" w:lineRule="atLeast"/>
        <w:textAlignment w:val="baseline"/>
        <w:rPr>
          <w:rFonts w:asciiTheme="majorHAnsi" w:eastAsia="Times New Roman" w:hAnsiTheme="majorHAnsi" w:cs="Helvetica"/>
          <w:sz w:val="24"/>
          <w:szCs w:val="24"/>
          <w:lang w:eastAsia="tr-TR"/>
        </w:rPr>
      </w:pPr>
      <w:r w:rsidRPr="00013FEB">
        <w:rPr>
          <w:rFonts w:asciiTheme="majorHAnsi" w:eastAsia="Times New Roman" w:hAnsiTheme="majorHAnsi" w:cs="Helvetica"/>
          <w:b/>
          <w:bCs/>
          <w:color w:val="002060"/>
          <w:sz w:val="24"/>
          <w:szCs w:val="24"/>
          <w:lang w:eastAsia="tr-TR"/>
        </w:rPr>
        <w:t>Enerji tasarrufu sağlanır.</w:t>
      </w:r>
      <w:r w:rsidRPr="00E62DD6">
        <w:rPr>
          <w:rFonts w:asciiTheme="majorHAnsi" w:eastAsia="Times New Roman" w:hAnsiTheme="majorHAnsi" w:cs="Helvetica"/>
          <w:sz w:val="24"/>
          <w:szCs w:val="24"/>
          <w:lang w:eastAsia="tr-TR"/>
        </w:rPr>
        <w:t> Ham madde kullanımı azalacağı için enerji tasarrufu yapılmış olur.</w:t>
      </w:r>
    </w:p>
    <w:p w:rsidR="00FA7D22" w:rsidRDefault="00013FEB" w:rsidP="004248D7">
      <w:pPr>
        <w:shd w:val="clear" w:color="auto" w:fill="FFFFFF"/>
        <w:spacing w:after="300" w:line="330" w:lineRule="atLeast"/>
        <w:textAlignment w:val="baseline"/>
        <w:rPr>
          <w:rFonts w:asciiTheme="majorHAnsi" w:eastAsia="Times New Roman" w:hAnsiTheme="majorHAnsi" w:cs="Helvetica"/>
          <w:sz w:val="24"/>
          <w:szCs w:val="24"/>
          <w:lang w:eastAsia="tr-TR"/>
        </w:rPr>
      </w:pPr>
      <w:r>
        <w:rPr>
          <w:rFonts w:asciiTheme="majorHAnsi" w:eastAsia="Times New Roman" w:hAnsiTheme="majorHAnsi" w:cs="Helvetica"/>
          <w:noProof/>
          <w:sz w:val="24"/>
          <w:szCs w:val="24"/>
          <w:lang w:eastAsia="tr-TR"/>
        </w:rPr>
        <w:drawing>
          <wp:anchor distT="0" distB="0" distL="114300" distR="114300" simplePos="0" relativeHeight="251660288" behindDoc="0" locked="0" layoutInCell="1" allowOverlap="1">
            <wp:simplePos x="0" y="0"/>
            <wp:positionH relativeFrom="column">
              <wp:posOffset>938530</wp:posOffset>
            </wp:positionH>
            <wp:positionV relativeFrom="paragraph">
              <wp:posOffset>160655</wp:posOffset>
            </wp:positionV>
            <wp:extent cx="3371850" cy="1628775"/>
            <wp:effectExtent l="190500" t="152400" r="171450" b="142875"/>
            <wp:wrapSquare wrapText="bothSides"/>
            <wp:docPr id="21" name="Resim 21" descr="http://atiksangd.com.tr/images/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tiksangd.com.tr/images/main.jpg"/>
                    <pic:cNvPicPr>
                      <a:picLocks noChangeAspect="1" noChangeArrowheads="1"/>
                    </pic:cNvPicPr>
                  </pic:nvPicPr>
                  <pic:blipFill>
                    <a:blip r:embed="rId25" cstate="print"/>
                    <a:srcRect/>
                    <a:stretch>
                      <a:fillRect/>
                    </a:stretch>
                  </pic:blipFill>
                  <pic:spPr bwMode="auto">
                    <a:xfrm>
                      <a:off x="0" y="0"/>
                      <a:ext cx="3371850" cy="1628775"/>
                    </a:xfrm>
                    <a:prstGeom prst="rect">
                      <a:avLst/>
                    </a:prstGeom>
                    <a:ln>
                      <a:noFill/>
                    </a:ln>
                    <a:effectLst>
                      <a:outerShdw blurRad="190500" algn="tl" rotWithShape="0">
                        <a:srgbClr val="000000">
                          <a:alpha val="70000"/>
                        </a:srgbClr>
                      </a:outerShdw>
                    </a:effectLst>
                  </pic:spPr>
                </pic:pic>
              </a:graphicData>
            </a:graphic>
          </wp:anchor>
        </w:drawing>
      </w:r>
    </w:p>
    <w:p w:rsidR="00B01167" w:rsidRDefault="00B01167" w:rsidP="004248D7">
      <w:pPr>
        <w:shd w:val="clear" w:color="auto" w:fill="FFFFFF"/>
        <w:spacing w:after="300" w:line="330" w:lineRule="atLeast"/>
        <w:textAlignment w:val="baseline"/>
        <w:rPr>
          <w:rFonts w:asciiTheme="majorHAnsi" w:eastAsia="Times New Roman" w:hAnsiTheme="majorHAnsi" w:cs="Helvetica"/>
          <w:sz w:val="24"/>
          <w:szCs w:val="24"/>
          <w:lang w:eastAsia="tr-TR"/>
        </w:rPr>
      </w:pPr>
    </w:p>
    <w:p w:rsidR="00B01167" w:rsidRDefault="00B01167" w:rsidP="004248D7">
      <w:pPr>
        <w:shd w:val="clear" w:color="auto" w:fill="FFFFFF"/>
        <w:spacing w:after="300" w:line="330" w:lineRule="atLeast"/>
        <w:textAlignment w:val="baseline"/>
        <w:rPr>
          <w:rFonts w:asciiTheme="majorHAnsi" w:eastAsia="Times New Roman" w:hAnsiTheme="majorHAnsi" w:cs="Helvetica"/>
          <w:sz w:val="24"/>
          <w:szCs w:val="24"/>
          <w:lang w:eastAsia="tr-TR"/>
        </w:rPr>
      </w:pPr>
    </w:p>
    <w:p w:rsidR="00013FEB" w:rsidRPr="00FA7D22" w:rsidRDefault="00013FEB" w:rsidP="004248D7">
      <w:pPr>
        <w:shd w:val="clear" w:color="auto" w:fill="FFFFFF"/>
        <w:spacing w:after="300" w:line="330" w:lineRule="atLeast"/>
        <w:textAlignment w:val="baseline"/>
        <w:rPr>
          <w:rFonts w:asciiTheme="majorHAnsi" w:eastAsia="Times New Roman" w:hAnsiTheme="majorHAnsi" w:cs="Helvetica"/>
          <w:sz w:val="24"/>
          <w:szCs w:val="24"/>
          <w:lang w:eastAsia="tr-TR"/>
        </w:rPr>
      </w:pPr>
    </w:p>
    <w:p w:rsidR="00FA7D22" w:rsidRPr="00E62DD6" w:rsidRDefault="00E62DD6" w:rsidP="00FA7D22">
      <w:pPr>
        <w:pStyle w:val="NormalWeb"/>
        <w:shd w:val="clear" w:color="auto" w:fill="FFFFFF"/>
        <w:spacing w:before="0" w:beforeAutospacing="0" w:after="0" w:afterAutospacing="0" w:line="357" w:lineRule="atLeast"/>
        <w:textAlignment w:val="baseline"/>
        <w:rPr>
          <w:rFonts w:asciiTheme="majorHAnsi" w:hAnsiTheme="majorHAnsi" w:cs="Tahoma"/>
          <w:color w:val="C00000"/>
          <w:sz w:val="28"/>
          <w:szCs w:val="28"/>
        </w:rPr>
      </w:pPr>
      <w:r w:rsidRPr="00E62DD6">
        <w:rPr>
          <w:rStyle w:val="Gl"/>
          <w:rFonts w:asciiTheme="majorHAnsi" w:hAnsiTheme="majorHAnsi" w:cs="Tahoma"/>
          <w:color w:val="C00000"/>
          <w:sz w:val="28"/>
          <w:szCs w:val="28"/>
          <w:bdr w:val="none" w:sz="0" w:space="0" w:color="auto" w:frame="1"/>
        </w:rPr>
        <w:t>7-</w:t>
      </w:r>
      <w:r w:rsidR="00FA7D22" w:rsidRPr="00E62DD6">
        <w:rPr>
          <w:rStyle w:val="Gl"/>
          <w:rFonts w:asciiTheme="majorHAnsi" w:hAnsiTheme="majorHAnsi" w:cs="Tahoma"/>
          <w:color w:val="C00000"/>
          <w:sz w:val="28"/>
          <w:szCs w:val="28"/>
          <w:bdr w:val="none" w:sz="0" w:space="0" w:color="auto" w:frame="1"/>
        </w:rPr>
        <w:t>Geri Dönüştürme Yöntemleri</w:t>
      </w:r>
    </w:p>
    <w:p w:rsidR="00FA7D22" w:rsidRPr="00FA7D22" w:rsidRDefault="00FA7D22" w:rsidP="00FA7D22">
      <w:pPr>
        <w:pStyle w:val="NormalWeb"/>
        <w:shd w:val="clear" w:color="auto" w:fill="FFFFFF"/>
        <w:spacing w:before="0" w:beforeAutospacing="0" w:after="225" w:afterAutospacing="0" w:line="357" w:lineRule="atLeast"/>
        <w:textAlignment w:val="baseline"/>
        <w:rPr>
          <w:rFonts w:asciiTheme="majorHAnsi" w:hAnsiTheme="majorHAnsi" w:cs="Tahoma"/>
        </w:rPr>
      </w:pPr>
      <w:r w:rsidRPr="00FA7D22">
        <w:rPr>
          <w:rFonts w:asciiTheme="majorHAnsi" w:hAnsiTheme="majorHAnsi" w:cs="Tahoma"/>
        </w:rPr>
        <w:t>Geri dönüştürme metotları her malzeme için farklılık göstermektedir:</w:t>
      </w:r>
    </w:p>
    <w:p w:rsidR="00B01167" w:rsidRPr="00B01167" w:rsidRDefault="00FA7D22" w:rsidP="00B01167">
      <w:pPr>
        <w:pStyle w:val="NormalWeb"/>
        <w:numPr>
          <w:ilvl w:val="0"/>
          <w:numId w:val="13"/>
        </w:numPr>
        <w:shd w:val="clear" w:color="auto" w:fill="FFFFFF"/>
        <w:spacing w:before="0" w:beforeAutospacing="0" w:after="0" w:afterAutospacing="0" w:line="357" w:lineRule="atLeast"/>
        <w:textAlignment w:val="baseline"/>
        <w:rPr>
          <w:rFonts w:asciiTheme="majorHAnsi" w:hAnsiTheme="majorHAnsi" w:cs="Tahoma"/>
        </w:rPr>
      </w:pPr>
      <w:r w:rsidRPr="00013FEB">
        <w:rPr>
          <w:rStyle w:val="Gl"/>
          <w:rFonts w:asciiTheme="majorHAnsi" w:hAnsiTheme="majorHAnsi" w:cs="Tahoma"/>
          <w:color w:val="002060"/>
          <w:u w:val="single"/>
          <w:bdr w:val="none" w:sz="0" w:space="0" w:color="auto" w:frame="1"/>
        </w:rPr>
        <w:t>Alüminyum</w:t>
      </w:r>
      <w:r w:rsidRPr="00013FEB">
        <w:rPr>
          <w:rStyle w:val="Gl"/>
          <w:rFonts w:asciiTheme="majorHAnsi" w:hAnsiTheme="majorHAnsi" w:cs="Tahoma"/>
          <w:color w:val="002060"/>
          <w:bdr w:val="none" w:sz="0" w:space="0" w:color="auto" w:frame="1"/>
        </w:rPr>
        <w:t>:</w:t>
      </w:r>
      <w:r w:rsidRPr="00FA7D22">
        <w:rPr>
          <w:rStyle w:val="apple-converted-space"/>
          <w:rFonts w:asciiTheme="majorHAnsi" w:hAnsiTheme="majorHAnsi" w:cs="Tahoma"/>
        </w:rPr>
        <w:t> </w:t>
      </w:r>
      <w:r w:rsidRPr="00FA7D22">
        <w:rPr>
          <w:rFonts w:asciiTheme="majorHAnsi" w:hAnsiTheme="majorHAnsi" w:cs="Tahoma"/>
        </w:rPr>
        <w:t>Atık alüminyum küçük parçacıklar halinde doğranır. Daha sonra bu parçalar büyük ocaklarda eritilerek, dökme alüminyum üretilir. Bu sayede atık alüminyum, saf alüminyum ile neredeyse aynı hale gelir ve üretimde kullanılabilir.</w:t>
      </w:r>
    </w:p>
    <w:p w:rsidR="00B01167" w:rsidRDefault="00B01167" w:rsidP="00B01167">
      <w:pPr>
        <w:pStyle w:val="NormalWeb"/>
        <w:shd w:val="clear" w:color="auto" w:fill="FFFFFF"/>
        <w:spacing w:before="0" w:beforeAutospacing="0" w:after="0" w:afterAutospacing="0" w:line="357" w:lineRule="atLeast"/>
        <w:textAlignment w:val="baseline"/>
        <w:rPr>
          <w:rFonts w:asciiTheme="majorHAnsi" w:hAnsiTheme="majorHAnsi" w:cs="Tahoma"/>
        </w:rPr>
      </w:pPr>
    </w:p>
    <w:p w:rsidR="00B01167" w:rsidRPr="00FA7D22" w:rsidRDefault="00B01167" w:rsidP="00B01167">
      <w:pPr>
        <w:pStyle w:val="NormalWeb"/>
        <w:shd w:val="clear" w:color="auto" w:fill="FFFFFF"/>
        <w:spacing w:before="0" w:beforeAutospacing="0" w:after="0" w:afterAutospacing="0" w:line="357" w:lineRule="atLeast"/>
        <w:textAlignment w:val="baseline"/>
        <w:rPr>
          <w:rFonts w:asciiTheme="majorHAnsi" w:hAnsiTheme="majorHAnsi" w:cs="Tahoma"/>
        </w:rPr>
      </w:pPr>
      <w:r>
        <w:rPr>
          <w:rFonts w:asciiTheme="majorHAnsi" w:hAnsiTheme="majorHAnsi" w:cs="Tahoma"/>
          <w:noProof/>
        </w:rPr>
        <w:drawing>
          <wp:inline distT="0" distB="0" distL="0" distR="0">
            <wp:extent cx="5760720" cy="4320540"/>
            <wp:effectExtent l="190500" t="152400" r="163830" b="137160"/>
            <wp:docPr id="11" name="Resim 11" descr="C:\Users\ÜÇÜÇBÜÇÜÇ\Desktop\slide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ÜÇÜÇBÜÇÜÇ\Desktop\slide_7.jpg"/>
                    <pic:cNvPicPr>
                      <a:picLocks noChangeAspect="1" noChangeArrowheads="1"/>
                    </pic:cNvPicPr>
                  </pic:nvPicPr>
                  <pic:blipFill>
                    <a:blip r:embed="rId26" cstate="print"/>
                    <a:srcRect/>
                    <a:stretch>
                      <a:fillRect/>
                    </a:stretch>
                  </pic:blipFill>
                  <pic:spPr bwMode="auto">
                    <a:xfrm>
                      <a:off x="0" y="0"/>
                      <a:ext cx="5760720" cy="4320540"/>
                    </a:xfrm>
                    <a:prstGeom prst="rect">
                      <a:avLst/>
                    </a:prstGeom>
                    <a:ln>
                      <a:noFill/>
                    </a:ln>
                    <a:effectLst>
                      <a:outerShdw blurRad="190500" algn="tl" rotWithShape="0">
                        <a:srgbClr val="000000">
                          <a:alpha val="70000"/>
                        </a:srgbClr>
                      </a:outerShdw>
                    </a:effectLst>
                  </pic:spPr>
                </pic:pic>
              </a:graphicData>
            </a:graphic>
          </wp:inline>
        </w:drawing>
      </w:r>
    </w:p>
    <w:p w:rsidR="00FA7D22" w:rsidRDefault="00FA7D22" w:rsidP="00E62DD6">
      <w:pPr>
        <w:pStyle w:val="NormalWeb"/>
        <w:numPr>
          <w:ilvl w:val="0"/>
          <w:numId w:val="13"/>
        </w:numPr>
        <w:shd w:val="clear" w:color="auto" w:fill="FFFFFF"/>
        <w:spacing w:before="0" w:beforeAutospacing="0" w:after="0" w:afterAutospacing="0" w:line="357" w:lineRule="atLeast"/>
        <w:textAlignment w:val="baseline"/>
        <w:rPr>
          <w:rFonts w:asciiTheme="majorHAnsi" w:hAnsiTheme="majorHAnsi" w:cs="Tahoma"/>
        </w:rPr>
      </w:pPr>
      <w:r w:rsidRPr="00013FEB">
        <w:rPr>
          <w:rStyle w:val="Gl"/>
          <w:rFonts w:asciiTheme="majorHAnsi" w:hAnsiTheme="majorHAnsi" w:cs="Tahoma"/>
          <w:color w:val="002060"/>
          <w:u w:val="single"/>
          <w:bdr w:val="none" w:sz="0" w:space="0" w:color="auto" w:frame="1"/>
        </w:rPr>
        <w:t>Beton</w:t>
      </w:r>
      <w:r w:rsidRPr="00FA7D22">
        <w:rPr>
          <w:rStyle w:val="Gl"/>
          <w:rFonts w:asciiTheme="majorHAnsi" w:hAnsiTheme="majorHAnsi" w:cs="Tahoma"/>
          <w:bdr w:val="none" w:sz="0" w:space="0" w:color="auto" w:frame="1"/>
        </w:rPr>
        <w:t>:</w:t>
      </w:r>
      <w:r w:rsidRPr="00FA7D22">
        <w:rPr>
          <w:rStyle w:val="apple-converted-space"/>
          <w:rFonts w:asciiTheme="majorHAnsi" w:hAnsiTheme="majorHAnsi" w:cs="Tahoma"/>
        </w:rPr>
        <w:t> </w:t>
      </w:r>
      <w:r w:rsidRPr="00FA7D22">
        <w:rPr>
          <w:rFonts w:asciiTheme="majorHAnsi" w:hAnsiTheme="majorHAnsi" w:cs="Tahoma"/>
        </w:rPr>
        <w:t>Beton parçalar, yıkım alanlarından toplanarak kırılır</w:t>
      </w:r>
      <w:hyperlink r:id="rId27" w:history="1">
        <w:r w:rsidRPr="00FA7D22">
          <w:rPr>
            <w:rStyle w:val="Kpr"/>
            <w:rFonts w:asciiTheme="majorHAnsi" w:hAnsiTheme="majorHAnsi" w:cs="Tahoma"/>
            <w:color w:val="auto"/>
            <w:bdr w:val="none" w:sz="0" w:space="0" w:color="auto" w:frame="1"/>
          </w:rPr>
          <w:t>.</w:t>
        </w:r>
      </w:hyperlink>
      <w:r w:rsidRPr="00FA7D22">
        <w:rPr>
          <w:rStyle w:val="apple-converted-space"/>
          <w:rFonts w:asciiTheme="majorHAnsi" w:hAnsiTheme="majorHAnsi" w:cs="Tahoma"/>
        </w:rPr>
        <w:t> </w:t>
      </w:r>
      <w:r w:rsidRPr="00FA7D22">
        <w:rPr>
          <w:rFonts w:asciiTheme="majorHAnsi" w:hAnsiTheme="majorHAnsi" w:cs="Tahoma"/>
        </w:rPr>
        <w:t>Kırma işleminden sonra ufak parçalar, yeni işlerde çakıl olarak kullanılır. Parçalanmış beton, eğer içeriğinde katkı maddeleri yoksa yeni beton için kuru harç olarak da kullanılabilir.</w:t>
      </w:r>
    </w:p>
    <w:p w:rsidR="00B01167" w:rsidRPr="00FA7D22" w:rsidRDefault="00B01167" w:rsidP="00B01167">
      <w:pPr>
        <w:pStyle w:val="NormalWeb"/>
        <w:shd w:val="clear" w:color="auto" w:fill="FFFFFF"/>
        <w:spacing w:before="0" w:beforeAutospacing="0" w:after="0" w:afterAutospacing="0" w:line="357" w:lineRule="atLeast"/>
        <w:ind w:left="720"/>
        <w:textAlignment w:val="baseline"/>
        <w:rPr>
          <w:rFonts w:asciiTheme="majorHAnsi" w:hAnsiTheme="majorHAnsi" w:cs="Tahoma"/>
        </w:rPr>
      </w:pPr>
    </w:p>
    <w:p w:rsidR="00E62DD6" w:rsidRDefault="00FA7D22" w:rsidP="00E62DD6">
      <w:pPr>
        <w:pStyle w:val="NormalWeb"/>
        <w:numPr>
          <w:ilvl w:val="0"/>
          <w:numId w:val="13"/>
        </w:numPr>
        <w:shd w:val="clear" w:color="auto" w:fill="FFFFFF"/>
        <w:spacing w:before="0" w:beforeAutospacing="0" w:after="0" w:afterAutospacing="0" w:line="357" w:lineRule="atLeast"/>
        <w:textAlignment w:val="baseline"/>
        <w:rPr>
          <w:rFonts w:asciiTheme="majorHAnsi" w:hAnsiTheme="majorHAnsi" w:cs="Tahoma"/>
        </w:rPr>
      </w:pPr>
      <w:r w:rsidRPr="00013FEB">
        <w:rPr>
          <w:rStyle w:val="Gl"/>
          <w:rFonts w:asciiTheme="majorHAnsi" w:hAnsiTheme="majorHAnsi" w:cs="Tahoma"/>
          <w:color w:val="002060"/>
          <w:u w:val="single"/>
          <w:bdr w:val="none" w:sz="0" w:space="0" w:color="auto" w:frame="1"/>
        </w:rPr>
        <w:t>Kağıt:</w:t>
      </w:r>
      <w:r w:rsidRPr="00FA7D22">
        <w:rPr>
          <w:rStyle w:val="apple-converted-space"/>
          <w:rFonts w:asciiTheme="majorHAnsi" w:hAnsiTheme="majorHAnsi" w:cs="Tahoma"/>
        </w:rPr>
        <w:t> </w:t>
      </w:r>
      <w:r w:rsidRPr="00FA7D22">
        <w:rPr>
          <w:rFonts w:asciiTheme="majorHAnsi" w:hAnsiTheme="majorHAnsi" w:cs="Tahoma"/>
        </w:rPr>
        <w:t>Kağıt öncelikle kâğıt çamuru hazırlamak için, su içerisinde liflerine ayrılır. Daha sonra hazır olan kâğıt lifleri, geri dönüşmüş kâğıt üretiminde kullanılır</w:t>
      </w:r>
      <w:hyperlink r:id="rId28" w:history="1">
        <w:r w:rsidRPr="00FA7D22">
          <w:rPr>
            <w:rStyle w:val="Kpr"/>
            <w:rFonts w:asciiTheme="majorHAnsi" w:hAnsiTheme="majorHAnsi" w:cs="Tahoma"/>
            <w:color w:val="auto"/>
            <w:bdr w:val="none" w:sz="0" w:space="0" w:color="auto" w:frame="1"/>
          </w:rPr>
          <w:t>.</w:t>
        </w:r>
      </w:hyperlink>
      <w:r w:rsidRPr="00FA7D22">
        <w:rPr>
          <w:rStyle w:val="apple-converted-space"/>
          <w:rFonts w:asciiTheme="majorHAnsi" w:hAnsiTheme="majorHAnsi" w:cs="Tahoma"/>
        </w:rPr>
        <w:t> </w:t>
      </w:r>
      <w:r w:rsidRPr="00FA7D22">
        <w:rPr>
          <w:rFonts w:asciiTheme="majorHAnsi" w:hAnsiTheme="majorHAnsi" w:cs="Tahoma"/>
        </w:rPr>
        <w:t xml:space="preserve">1 ton kullanılmış kâğıt atığının geri dönüşümü sonucunda, 16 adet yetişmiş çam ağacı ve 85 metrekarelik ormanlık alan tahrip edilmeyecektir. Örneğin; Türkiye </w:t>
      </w:r>
      <w:r w:rsidRPr="00FA7D22">
        <w:rPr>
          <w:rFonts w:asciiTheme="majorHAnsi" w:hAnsiTheme="majorHAnsi" w:cs="Tahoma"/>
        </w:rPr>
        <w:lastRenderedPageBreak/>
        <w:t>genelinde yılda 80 milyon çam ağacı ve 40.000 hektar ormanlık arazi korunmuş olabilecektir.</w:t>
      </w:r>
    </w:p>
    <w:p w:rsidR="00E62DD6" w:rsidRDefault="00E62DD6" w:rsidP="00E62DD6">
      <w:pPr>
        <w:pStyle w:val="NormalWeb"/>
        <w:shd w:val="clear" w:color="auto" w:fill="FFFFFF"/>
        <w:spacing w:before="0" w:beforeAutospacing="0" w:after="0" w:afterAutospacing="0" w:line="357" w:lineRule="atLeast"/>
        <w:ind w:left="720"/>
        <w:textAlignment w:val="baseline"/>
        <w:rPr>
          <w:rFonts w:asciiTheme="majorHAnsi" w:hAnsiTheme="majorHAnsi" w:cs="Tahoma"/>
        </w:rPr>
      </w:pPr>
    </w:p>
    <w:p w:rsidR="00B01167" w:rsidRPr="00E62DD6" w:rsidRDefault="00B01167" w:rsidP="00E62DD6">
      <w:pPr>
        <w:pStyle w:val="NormalWeb"/>
        <w:shd w:val="clear" w:color="auto" w:fill="FFFFFF"/>
        <w:spacing w:before="0" w:beforeAutospacing="0" w:after="0" w:afterAutospacing="0" w:line="357" w:lineRule="atLeast"/>
        <w:ind w:left="720"/>
        <w:textAlignment w:val="baseline"/>
        <w:rPr>
          <w:rFonts w:asciiTheme="majorHAnsi" w:hAnsiTheme="majorHAnsi" w:cs="Tahoma"/>
        </w:rPr>
      </w:pPr>
      <w:r>
        <w:rPr>
          <w:noProof/>
        </w:rPr>
        <w:drawing>
          <wp:inline distT="0" distB="0" distL="0" distR="0">
            <wp:extent cx="3943350" cy="3228975"/>
            <wp:effectExtent l="57150" t="38100" r="38100" b="9525"/>
            <wp:docPr id="15" name="Resim 15" descr="http://www.ambalaj.org.tr/files/ambalajvecevre/kvk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mbalaj.org.tr/files/ambalajvecevre/kvka1.png"/>
                    <pic:cNvPicPr>
                      <a:picLocks noChangeAspect="1" noChangeArrowheads="1"/>
                    </pic:cNvPicPr>
                  </pic:nvPicPr>
                  <pic:blipFill>
                    <a:blip r:embed="rId29" cstate="print"/>
                    <a:srcRect/>
                    <a:stretch>
                      <a:fillRect/>
                    </a:stretch>
                  </pic:blipFill>
                  <pic:spPr bwMode="auto">
                    <a:xfrm>
                      <a:off x="0" y="0"/>
                      <a:ext cx="3943350" cy="3228975"/>
                    </a:xfrm>
                    <a:prstGeom prst="rect">
                      <a:avLst/>
                    </a:prstGeom>
                    <a:ln>
                      <a:noFill/>
                    </a:ln>
                    <a:effectLst>
                      <a:outerShdw blurRad="190500" algn="tl" rotWithShape="0">
                        <a:srgbClr val="000000">
                          <a:alpha val="70000"/>
                        </a:srgbClr>
                      </a:outerShdw>
                    </a:effectLst>
                  </pic:spPr>
                </pic:pic>
              </a:graphicData>
            </a:graphic>
          </wp:inline>
        </w:drawing>
      </w:r>
    </w:p>
    <w:p w:rsidR="00FA7D22" w:rsidRDefault="00B01167" w:rsidP="00E62DD6">
      <w:pPr>
        <w:pStyle w:val="NormalWeb"/>
        <w:numPr>
          <w:ilvl w:val="0"/>
          <w:numId w:val="13"/>
        </w:numPr>
        <w:shd w:val="clear" w:color="auto" w:fill="FFFFFF"/>
        <w:spacing w:before="0" w:beforeAutospacing="0" w:after="0" w:afterAutospacing="0" w:line="357" w:lineRule="atLeast"/>
        <w:textAlignment w:val="baseline"/>
        <w:rPr>
          <w:rFonts w:asciiTheme="majorHAnsi" w:hAnsiTheme="majorHAnsi" w:cs="Tahoma"/>
        </w:rPr>
      </w:pPr>
      <w:r w:rsidRPr="00013FEB">
        <w:rPr>
          <w:rFonts w:asciiTheme="majorHAnsi" w:hAnsiTheme="majorHAnsi" w:cs="Tahoma"/>
          <w:b/>
          <w:bCs/>
          <w:noProof/>
          <w:color w:val="002060"/>
          <w:u w:val="single"/>
        </w:rPr>
        <w:drawing>
          <wp:anchor distT="0" distB="0" distL="114300" distR="114300" simplePos="0" relativeHeight="251659264" behindDoc="1" locked="0" layoutInCell="1" allowOverlap="1">
            <wp:simplePos x="0" y="0"/>
            <wp:positionH relativeFrom="column">
              <wp:posOffset>814705</wp:posOffset>
            </wp:positionH>
            <wp:positionV relativeFrom="paragraph">
              <wp:posOffset>2081530</wp:posOffset>
            </wp:positionV>
            <wp:extent cx="3895725" cy="3613785"/>
            <wp:effectExtent l="190500" t="152400" r="180975" b="139065"/>
            <wp:wrapTight wrapText="bothSides">
              <wp:wrapPolygon edited="0">
                <wp:start x="0" y="-911"/>
                <wp:lineTo x="-634" y="-569"/>
                <wp:lineTo x="-1056" y="114"/>
                <wp:lineTo x="-1056" y="21406"/>
                <wp:lineTo x="-317" y="22431"/>
                <wp:lineTo x="0" y="22431"/>
                <wp:lineTo x="21547" y="22431"/>
                <wp:lineTo x="21864" y="22431"/>
                <wp:lineTo x="22603" y="21293"/>
                <wp:lineTo x="22603" y="342"/>
                <wp:lineTo x="22075" y="-683"/>
                <wp:lineTo x="21547" y="-911"/>
                <wp:lineTo x="0" y="-911"/>
              </wp:wrapPolygon>
            </wp:wrapTight>
            <wp:docPr id="4" name="Resim 4" descr="http://gelisenbeyin.net/img/geri-donus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elisenbeyin.net/img/geri-donusum.jpg"/>
                    <pic:cNvPicPr>
                      <a:picLocks noChangeAspect="1" noChangeArrowheads="1"/>
                    </pic:cNvPicPr>
                  </pic:nvPicPr>
                  <pic:blipFill>
                    <a:blip r:embed="rId30" cstate="print"/>
                    <a:srcRect/>
                    <a:stretch>
                      <a:fillRect/>
                    </a:stretch>
                  </pic:blipFill>
                  <pic:spPr bwMode="auto">
                    <a:xfrm>
                      <a:off x="0" y="0"/>
                      <a:ext cx="3895725" cy="3613785"/>
                    </a:xfrm>
                    <a:prstGeom prst="rect">
                      <a:avLst/>
                    </a:prstGeom>
                    <a:ln>
                      <a:noFill/>
                    </a:ln>
                    <a:effectLst>
                      <a:outerShdw blurRad="190500" algn="tl" rotWithShape="0">
                        <a:srgbClr val="000000">
                          <a:alpha val="70000"/>
                        </a:srgbClr>
                      </a:outerShdw>
                    </a:effectLst>
                  </pic:spPr>
                </pic:pic>
              </a:graphicData>
            </a:graphic>
          </wp:anchor>
        </w:drawing>
      </w:r>
      <w:r w:rsidR="00FA7D22" w:rsidRPr="00013FEB">
        <w:rPr>
          <w:rStyle w:val="Gl"/>
          <w:rFonts w:asciiTheme="majorHAnsi" w:hAnsiTheme="majorHAnsi" w:cs="Tahoma"/>
          <w:color w:val="002060"/>
          <w:u w:val="single"/>
          <w:bdr w:val="none" w:sz="0" w:space="0" w:color="auto" w:frame="1"/>
        </w:rPr>
        <w:t>Plastik:</w:t>
      </w:r>
      <w:r w:rsidR="00FA7D22" w:rsidRPr="00FA7D22">
        <w:rPr>
          <w:rStyle w:val="apple-converted-space"/>
          <w:rFonts w:asciiTheme="majorHAnsi" w:hAnsiTheme="majorHAnsi" w:cs="Tahoma"/>
        </w:rPr>
        <w:t> </w:t>
      </w:r>
      <w:r w:rsidR="00FA7D22" w:rsidRPr="00FA7D22">
        <w:rPr>
          <w:rFonts w:asciiTheme="majorHAnsi" w:hAnsiTheme="majorHAnsi" w:cs="Tahoma"/>
        </w:rPr>
        <w:t>Plastik atıklar öncelikle cinslerine göre ayrılarak geri dönüşüm işlemine tabi tutulur</w:t>
      </w:r>
      <w:hyperlink r:id="rId31" w:history="1">
        <w:r w:rsidR="00FA7D22" w:rsidRPr="00FA7D22">
          <w:rPr>
            <w:rStyle w:val="Kpr"/>
            <w:rFonts w:asciiTheme="majorHAnsi" w:hAnsiTheme="majorHAnsi" w:cs="Tahoma"/>
            <w:color w:val="auto"/>
            <w:bdr w:val="none" w:sz="0" w:space="0" w:color="auto" w:frame="1"/>
          </w:rPr>
          <w:t>.</w:t>
        </w:r>
      </w:hyperlink>
      <w:r w:rsidR="00FA7D22" w:rsidRPr="00FA7D22">
        <w:rPr>
          <w:rFonts w:asciiTheme="majorHAnsi" w:hAnsiTheme="majorHAnsi" w:cs="Tahoma"/>
        </w:rPr>
        <w:t>Cinslerine göre ayrılan geri dönüşebil</w:t>
      </w:r>
      <w:r>
        <w:rPr>
          <w:rFonts w:asciiTheme="majorHAnsi" w:hAnsiTheme="majorHAnsi" w:cs="Tahoma"/>
        </w:rPr>
        <w:t>ir plastik atıklar, kırma makinelerinde</w:t>
      </w:r>
      <w:r w:rsidR="00FA7D22" w:rsidRPr="00FA7D22">
        <w:rPr>
          <w:rFonts w:asciiTheme="majorHAnsi" w:hAnsiTheme="majorHAnsi" w:cs="Tahoma"/>
        </w:rPr>
        <w:t xml:space="preserve"> kırılıp küçük parçalara ayrılır. İşletmeler bu parçaları doğrudan belli oranlarda, orijinal hammadde ile karıştırarak üretim işleminde kullan</w:t>
      </w:r>
      <w:r w:rsidR="00E62DD6">
        <w:rPr>
          <w:rFonts w:asciiTheme="majorHAnsi" w:hAnsiTheme="majorHAnsi" w:cs="Tahoma"/>
        </w:rPr>
        <w:t>ıl</w:t>
      </w:r>
      <w:r w:rsidR="00FA7D22" w:rsidRPr="00FA7D22">
        <w:rPr>
          <w:rFonts w:asciiTheme="majorHAnsi" w:hAnsiTheme="majorHAnsi" w:cs="Tahoma"/>
        </w:rPr>
        <w:t xml:space="preserve">abildiği gibi; tekrar eritip katkı maddeleri katarak ikinci sınıf hammadde olarak da kullanabilir. 1 ton plastik ambalaj atığının geri dönüşümü sonucunda 14000 </w:t>
      </w:r>
      <w:proofErr w:type="spellStart"/>
      <w:r w:rsidR="00FA7D22" w:rsidRPr="00FA7D22">
        <w:rPr>
          <w:rFonts w:asciiTheme="majorHAnsi" w:hAnsiTheme="majorHAnsi" w:cs="Tahoma"/>
        </w:rPr>
        <w:t>kWh</w:t>
      </w:r>
      <w:proofErr w:type="spellEnd"/>
      <w:r w:rsidR="00FA7D22" w:rsidRPr="00FA7D22">
        <w:rPr>
          <w:rFonts w:asciiTheme="majorHAnsi" w:hAnsiTheme="majorHAnsi" w:cs="Tahoma"/>
        </w:rPr>
        <w:t xml:space="preserve"> enerji tasarrufu sağlanmış olur.</w:t>
      </w:r>
    </w:p>
    <w:p w:rsidR="00E62DD6" w:rsidRDefault="00E62DD6" w:rsidP="00E62DD6">
      <w:pPr>
        <w:pStyle w:val="ListeParagraf"/>
        <w:rPr>
          <w:rFonts w:asciiTheme="majorHAnsi" w:hAnsiTheme="majorHAnsi" w:cs="Tahoma"/>
        </w:rPr>
      </w:pPr>
    </w:p>
    <w:p w:rsidR="00E62DD6" w:rsidRDefault="00E62DD6" w:rsidP="00E62DD6">
      <w:pPr>
        <w:pStyle w:val="NormalWeb"/>
        <w:shd w:val="clear" w:color="auto" w:fill="FFFFFF"/>
        <w:spacing w:before="0" w:beforeAutospacing="0" w:after="0" w:afterAutospacing="0" w:line="357" w:lineRule="atLeast"/>
        <w:jc w:val="center"/>
        <w:textAlignment w:val="baseline"/>
        <w:rPr>
          <w:rFonts w:asciiTheme="majorHAnsi" w:hAnsiTheme="majorHAnsi" w:cs="Tahoma"/>
        </w:rPr>
      </w:pPr>
    </w:p>
    <w:p w:rsidR="00E62DD6" w:rsidRDefault="00E62DD6" w:rsidP="00E62DD6">
      <w:pPr>
        <w:pStyle w:val="NormalWeb"/>
        <w:shd w:val="clear" w:color="auto" w:fill="FFFFFF"/>
        <w:spacing w:before="0" w:beforeAutospacing="0" w:after="0" w:afterAutospacing="0" w:line="357" w:lineRule="atLeast"/>
        <w:textAlignment w:val="baseline"/>
        <w:rPr>
          <w:rFonts w:asciiTheme="majorHAnsi" w:hAnsiTheme="majorHAnsi" w:cs="Tahoma"/>
        </w:rPr>
      </w:pPr>
    </w:p>
    <w:p w:rsidR="00E62DD6" w:rsidRPr="00FA7D22" w:rsidRDefault="00E62DD6" w:rsidP="00E62DD6">
      <w:pPr>
        <w:pStyle w:val="NormalWeb"/>
        <w:shd w:val="clear" w:color="auto" w:fill="FFFFFF"/>
        <w:spacing w:before="0" w:beforeAutospacing="0" w:after="0" w:afterAutospacing="0" w:line="357" w:lineRule="atLeast"/>
        <w:textAlignment w:val="baseline"/>
        <w:rPr>
          <w:rFonts w:asciiTheme="majorHAnsi" w:hAnsiTheme="majorHAnsi" w:cs="Tahoma"/>
        </w:rPr>
      </w:pPr>
    </w:p>
    <w:p w:rsidR="00FA7D22" w:rsidRDefault="00FA7D22" w:rsidP="00E62DD6">
      <w:pPr>
        <w:pStyle w:val="NormalWeb"/>
        <w:numPr>
          <w:ilvl w:val="0"/>
          <w:numId w:val="13"/>
        </w:numPr>
        <w:shd w:val="clear" w:color="auto" w:fill="FFFFFF"/>
        <w:spacing w:before="0" w:beforeAutospacing="0" w:after="0" w:afterAutospacing="0" w:line="357" w:lineRule="atLeast"/>
        <w:textAlignment w:val="baseline"/>
        <w:rPr>
          <w:rFonts w:asciiTheme="majorHAnsi" w:hAnsiTheme="majorHAnsi" w:cs="Tahoma"/>
        </w:rPr>
      </w:pPr>
      <w:r w:rsidRPr="00013FEB">
        <w:rPr>
          <w:rStyle w:val="Gl"/>
          <w:rFonts w:asciiTheme="majorHAnsi" w:hAnsiTheme="majorHAnsi" w:cs="Tahoma"/>
          <w:color w:val="002060"/>
          <w:u w:val="single"/>
          <w:bdr w:val="none" w:sz="0" w:space="0" w:color="auto" w:frame="1"/>
        </w:rPr>
        <w:lastRenderedPageBreak/>
        <w:t>Cam:</w:t>
      </w:r>
      <w:r w:rsidRPr="00FA7D22">
        <w:rPr>
          <w:rStyle w:val="apple-converted-space"/>
          <w:rFonts w:asciiTheme="majorHAnsi" w:hAnsiTheme="majorHAnsi" w:cs="Tahoma"/>
        </w:rPr>
        <w:t> </w:t>
      </w:r>
      <w:r w:rsidRPr="00FA7D22">
        <w:rPr>
          <w:rFonts w:asciiTheme="majorHAnsi" w:hAnsiTheme="majorHAnsi" w:cs="Tahoma"/>
        </w:rPr>
        <w:t>Cam atıklar (şişe, kavanoz vb.) toplama kutularında toplanır ve bu atıklar renklerine göre ayrılarak geri dönüşüm tesislerine verilir. Burada atık ve katkı maddelerinden ayrılır. Burada cam kırılır ve hammadde karışımına karıştırılarak eritme ocaklarına dökülür</w:t>
      </w:r>
      <w:hyperlink r:id="rId32" w:history="1">
        <w:r w:rsidRPr="00FA7D22">
          <w:rPr>
            <w:rStyle w:val="Kpr"/>
            <w:rFonts w:asciiTheme="majorHAnsi" w:hAnsiTheme="majorHAnsi" w:cs="Tahoma"/>
            <w:color w:val="auto"/>
            <w:bdr w:val="none" w:sz="0" w:space="0" w:color="auto" w:frame="1"/>
          </w:rPr>
          <w:t>.</w:t>
        </w:r>
      </w:hyperlink>
      <w:r w:rsidRPr="00FA7D22">
        <w:rPr>
          <w:rStyle w:val="apple-converted-space"/>
          <w:rFonts w:asciiTheme="majorHAnsi" w:hAnsiTheme="majorHAnsi" w:cs="Tahoma"/>
        </w:rPr>
        <w:t> </w:t>
      </w:r>
      <w:r w:rsidRPr="00FA7D22">
        <w:rPr>
          <w:rFonts w:asciiTheme="majorHAnsi" w:hAnsiTheme="majorHAnsi" w:cs="Tahoma"/>
        </w:rPr>
        <w:t>Bu şekilde tekrar cam olarak kullanıma geçer</w:t>
      </w:r>
      <w:hyperlink r:id="rId33" w:history="1">
        <w:r w:rsidRPr="00FA7D22">
          <w:rPr>
            <w:rStyle w:val="Kpr"/>
            <w:rFonts w:asciiTheme="majorHAnsi" w:hAnsiTheme="majorHAnsi" w:cs="Tahoma"/>
            <w:color w:val="auto"/>
            <w:bdr w:val="none" w:sz="0" w:space="0" w:color="auto" w:frame="1"/>
          </w:rPr>
          <w:t>.</w:t>
        </w:r>
      </w:hyperlink>
      <w:r w:rsidRPr="00FA7D22">
        <w:rPr>
          <w:rStyle w:val="apple-converted-space"/>
          <w:rFonts w:asciiTheme="majorHAnsi" w:hAnsiTheme="majorHAnsi" w:cs="Tahoma"/>
        </w:rPr>
        <w:t> </w:t>
      </w:r>
      <w:r w:rsidRPr="00FA7D22">
        <w:rPr>
          <w:rFonts w:asciiTheme="majorHAnsi" w:hAnsiTheme="majorHAnsi" w:cs="Tahoma"/>
        </w:rPr>
        <w:t>Kırılan cam, beton katkısı ve cam asfalt olarak da kullanılmaktadır. Cam asfalta %30 civarında geri dönüşmüş cam katılmaktadır. Cam bu şekilde sonsuz bir döngü içinde geri dönüştürülebilir, yapısında bozulma olmaz. 1 ton cam atığının geri dönüşümü sonucu 100 litre benzin tasarrufu sağlanmaktadır.</w:t>
      </w:r>
    </w:p>
    <w:p w:rsidR="00B01167" w:rsidRDefault="00B01167" w:rsidP="00B01167">
      <w:pPr>
        <w:pStyle w:val="NormalWeb"/>
        <w:shd w:val="clear" w:color="auto" w:fill="FFFFFF"/>
        <w:spacing w:before="0" w:beforeAutospacing="0" w:after="0" w:afterAutospacing="0" w:line="357" w:lineRule="atLeast"/>
        <w:textAlignment w:val="baseline"/>
        <w:rPr>
          <w:rFonts w:asciiTheme="majorHAnsi" w:hAnsiTheme="majorHAnsi" w:cs="Tahoma"/>
        </w:rPr>
      </w:pPr>
    </w:p>
    <w:p w:rsidR="00B01167" w:rsidRDefault="00B01167" w:rsidP="00B01167">
      <w:pPr>
        <w:pStyle w:val="NormalWeb"/>
        <w:shd w:val="clear" w:color="auto" w:fill="FFFFFF"/>
        <w:spacing w:before="0" w:beforeAutospacing="0" w:after="0" w:afterAutospacing="0" w:line="357" w:lineRule="atLeast"/>
        <w:textAlignment w:val="baseline"/>
        <w:rPr>
          <w:rFonts w:asciiTheme="majorHAnsi" w:hAnsiTheme="majorHAnsi" w:cs="Tahoma"/>
        </w:rPr>
      </w:pPr>
    </w:p>
    <w:p w:rsidR="00B01167" w:rsidRDefault="00B01167" w:rsidP="00B01167">
      <w:pPr>
        <w:pStyle w:val="NormalWeb"/>
        <w:shd w:val="clear" w:color="auto" w:fill="FFFFFF"/>
        <w:spacing w:before="0" w:beforeAutospacing="0" w:after="0" w:afterAutospacing="0" w:line="357" w:lineRule="atLeast"/>
        <w:textAlignment w:val="baseline"/>
        <w:rPr>
          <w:rFonts w:asciiTheme="majorHAnsi" w:hAnsiTheme="majorHAnsi" w:cs="Tahoma"/>
        </w:rPr>
      </w:pPr>
    </w:p>
    <w:p w:rsidR="00B01167" w:rsidRPr="00FA7D22" w:rsidRDefault="00B01167" w:rsidP="00B01167">
      <w:pPr>
        <w:pStyle w:val="NormalWeb"/>
        <w:shd w:val="clear" w:color="auto" w:fill="FFFFFF"/>
        <w:spacing w:before="0" w:beforeAutospacing="0" w:after="0" w:afterAutospacing="0" w:line="357" w:lineRule="atLeast"/>
        <w:jc w:val="center"/>
        <w:textAlignment w:val="baseline"/>
        <w:rPr>
          <w:rFonts w:asciiTheme="majorHAnsi" w:hAnsiTheme="majorHAnsi" w:cs="Tahoma"/>
        </w:rPr>
      </w:pPr>
      <w:r>
        <w:rPr>
          <w:noProof/>
        </w:rPr>
        <w:drawing>
          <wp:inline distT="0" distB="0" distL="0" distR="0">
            <wp:extent cx="4473388" cy="3810000"/>
            <wp:effectExtent l="171450" t="114300" r="174812" b="133350"/>
            <wp:docPr id="18" name="Resim 18" descr="http://www.ambalaj.org.tr/files/ambalajvecevre/ca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mbalaj.org.tr/files/ambalajvecevre/cag1.gif"/>
                    <pic:cNvPicPr>
                      <a:picLocks noChangeAspect="1" noChangeArrowheads="1"/>
                    </pic:cNvPicPr>
                  </pic:nvPicPr>
                  <pic:blipFill>
                    <a:blip r:embed="rId34" cstate="print"/>
                    <a:srcRect/>
                    <a:stretch>
                      <a:fillRect/>
                    </a:stretch>
                  </pic:blipFill>
                  <pic:spPr bwMode="auto">
                    <a:xfrm>
                      <a:off x="0" y="0"/>
                      <a:ext cx="4473388" cy="3810000"/>
                    </a:xfrm>
                    <a:prstGeom prst="rect">
                      <a:avLst/>
                    </a:prstGeom>
                    <a:ln>
                      <a:noFill/>
                    </a:ln>
                    <a:effectLst>
                      <a:outerShdw blurRad="190500" algn="tl" rotWithShape="0">
                        <a:srgbClr val="000000">
                          <a:alpha val="70000"/>
                        </a:srgbClr>
                      </a:outerShdw>
                    </a:effectLst>
                  </pic:spPr>
                </pic:pic>
              </a:graphicData>
            </a:graphic>
          </wp:inline>
        </w:drawing>
      </w:r>
    </w:p>
    <w:p w:rsidR="00FA7D22" w:rsidRPr="00E62DD6" w:rsidRDefault="00FA7D22" w:rsidP="004248D7">
      <w:pPr>
        <w:shd w:val="clear" w:color="auto" w:fill="FFFFFF"/>
        <w:spacing w:after="300" w:line="330" w:lineRule="atLeast"/>
        <w:textAlignment w:val="baseline"/>
        <w:rPr>
          <w:rFonts w:asciiTheme="majorHAnsi" w:eastAsia="Times New Roman" w:hAnsiTheme="majorHAnsi" w:cs="Helvetica"/>
          <w:color w:val="C00000"/>
          <w:sz w:val="28"/>
          <w:szCs w:val="28"/>
          <w:lang w:eastAsia="tr-TR"/>
        </w:rPr>
      </w:pPr>
    </w:p>
    <w:p w:rsidR="00E62DD6" w:rsidRDefault="00E62DD6" w:rsidP="004248D7">
      <w:pPr>
        <w:shd w:val="clear" w:color="auto" w:fill="FFFFFF"/>
        <w:spacing w:after="300" w:line="330" w:lineRule="atLeast"/>
        <w:textAlignment w:val="baseline"/>
        <w:rPr>
          <w:rFonts w:asciiTheme="majorHAnsi" w:hAnsiTheme="majorHAnsi"/>
          <w:sz w:val="24"/>
          <w:szCs w:val="24"/>
          <w:shd w:val="clear" w:color="auto" w:fill="FFFFFF"/>
        </w:rPr>
      </w:pPr>
      <w:r w:rsidRPr="00E62DD6">
        <w:rPr>
          <w:rFonts w:asciiTheme="majorHAnsi" w:hAnsiTheme="majorHAnsi"/>
          <w:b/>
          <w:bCs/>
          <w:color w:val="C00000"/>
          <w:sz w:val="28"/>
          <w:szCs w:val="28"/>
          <w:shd w:val="clear" w:color="auto" w:fill="FFFFFF"/>
        </w:rPr>
        <w:t>8-</w:t>
      </w:r>
      <w:r w:rsidR="00FA7D22" w:rsidRPr="00E62DD6">
        <w:rPr>
          <w:rFonts w:asciiTheme="majorHAnsi" w:hAnsiTheme="majorHAnsi"/>
          <w:b/>
          <w:bCs/>
          <w:color w:val="C00000"/>
          <w:sz w:val="28"/>
          <w:szCs w:val="28"/>
          <w:shd w:val="clear" w:color="auto" w:fill="FFFFFF"/>
        </w:rPr>
        <w:t>Siz ne yapabilirsiniz?</w:t>
      </w:r>
      <w:r w:rsidR="00FA7D22" w:rsidRPr="00FA7D22">
        <w:rPr>
          <w:rStyle w:val="apple-converted-space"/>
          <w:rFonts w:asciiTheme="majorHAnsi" w:hAnsiTheme="majorHAnsi"/>
          <w:b/>
          <w:bCs/>
          <w:sz w:val="24"/>
          <w:szCs w:val="24"/>
          <w:shd w:val="clear" w:color="auto" w:fill="FFFFFF"/>
        </w:rPr>
        <w:t> </w:t>
      </w:r>
      <w:r w:rsidR="00FA7D22" w:rsidRPr="00FA7D22">
        <w:rPr>
          <w:rFonts w:asciiTheme="majorHAnsi" w:hAnsiTheme="majorHAnsi"/>
          <w:sz w:val="24"/>
          <w:szCs w:val="24"/>
          <w:shd w:val="clear" w:color="auto" w:fill="FFFFFF"/>
        </w:rPr>
        <w:br/>
      </w:r>
      <w:r w:rsidR="00FA7D22" w:rsidRPr="00FA7D22">
        <w:rPr>
          <w:rFonts w:asciiTheme="majorHAnsi" w:hAnsiTheme="majorHAnsi"/>
          <w:sz w:val="24"/>
          <w:szCs w:val="24"/>
          <w:shd w:val="clear" w:color="auto" w:fill="FFFFFF"/>
        </w:rPr>
        <w:br/>
        <w:t>•</w:t>
      </w:r>
      <w:r w:rsidR="00FA7D22" w:rsidRPr="00FA7D22">
        <w:rPr>
          <w:rStyle w:val="apple-converted-space"/>
          <w:rFonts w:asciiTheme="majorHAnsi" w:hAnsiTheme="majorHAnsi"/>
          <w:sz w:val="24"/>
          <w:szCs w:val="24"/>
          <w:shd w:val="clear" w:color="auto" w:fill="FFFFFF"/>
        </w:rPr>
        <w:t> </w:t>
      </w:r>
      <w:hyperlink r:id="rId35" w:history="1">
        <w:r w:rsidR="00FA7D22" w:rsidRPr="00FA7D22">
          <w:rPr>
            <w:rStyle w:val="Kpr"/>
            <w:rFonts w:asciiTheme="majorHAnsi" w:hAnsiTheme="majorHAnsi"/>
            <w:color w:val="auto"/>
            <w:sz w:val="24"/>
            <w:szCs w:val="24"/>
            <w:shd w:val="clear" w:color="auto" w:fill="FFFFFF"/>
          </w:rPr>
          <w:t>Geri dönüşümü</w:t>
        </w:r>
      </w:hyperlink>
      <w:r w:rsidR="00FA7D22" w:rsidRPr="00FA7D22">
        <w:rPr>
          <w:rStyle w:val="apple-converted-space"/>
          <w:rFonts w:asciiTheme="majorHAnsi" w:hAnsiTheme="majorHAnsi"/>
          <w:sz w:val="24"/>
          <w:szCs w:val="24"/>
          <w:shd w:val="clear" w:color="auto" w:fill="FFFFFF"/>
        </w:rPr>
        <w:t> </w:t>
      </w:r>
      <w:r w:rsidR="00FA7D22" w:rsidRPr="00FA7D22">
        <w:rPr>
          <w:rFonts w:asciiTheme="majorHAnsi" w:hAnsiTheme="majorHAnsi"/>
          <w:sz w:val="24"/>
          <w:szCs w:val="24"/>
          <w:shd w:val="clear" w:color="auto" w:fill="FFFFFF"/>
        </w:rPr>
        <w:t>destekleyin. Ambalajında geri dönüşüm işareti olan ürünleri yeğleyin.</w:t>
      </w:r>
      <w:r w:rsidR="00FA7D22" w:rsidRPr="00FA7D22">
        <w:rPr>
          <w:rStyle w:val="apple-converted-space"/>
          <w:rFonts w:asciiTheme="majorHAnsi" w:hAnsiTheme="majorHAnsi"/>
          <w:sz w:val="24"/>
          <w:szCs w:val="24"/>
          <w:shd w:val="clear" w:color="auto" w:fill="FFFFFF"/>
        </w:rPr>
        <w:t> </w:t>
      </w:r>
      <w:r w:rsidR="00FA7D22" w:rsidRPr="00FA7D22">
        <w:rPr>
          <w:rFonts w:asciiTheme="majorHAnsi" w:hAnsiTheme="majorHAnsi"/>
          <w:sz w:val="24"/>
          <w:szCs w:val="24"/>
          <w:shd w:val="clear" w:color="auto" w:fill="FFFFFF"/>
        </w:rPr>
        <w:br/>
        <w:t>• Cam ambalajın binlerce yıldır geri döndüğünü ve içindeki ürünün camla hiçbir etkileşimde bulunmadığını bilerek alın.</w:t>
      </w:r>
      <w:r w:rsidR="00FA7D22" w:rsidRPr="00FA7D22">
        <w:rPr>
          <w:rStyle w:val="apple-converted-space"/>
          <w:rFonts w:asciiTheme="majorHAnsi" w:hAnsiTheme="majorHAnsi"/>
          <w:sz w:val="24"/>
          <w:szCs w:val="24"/>
          <w:shd w:val="clear" w:color="auto" w:fill="FFFFFF"/>
        </w:rPr>
        <w:t> </w:t>
      </w:r>
      <w:r w:rsidR="00FA7D22" w:rsidRPr="00FA7D22">
        <w:rPr>
          <w:rFonts w:asciiTheme="majorHAnsi" w:hAnsiTheme="majorHAnsi"/>
          <w:sz w:val="24"/>
          <w:szCs w:val="24"/>
          <w:shd w:val="clear" w:color="auto" w:fill="FFFFFF"/>
        </w:rPr>
        <w:br/>
        <w:t>• Plastik poşet ve yiyecek kapları gibi plastik ürünleri yeniden kullanın.</w:t>
      </w:r>
      <w:r w:rsidR="00FA7D22" w:rsidRPr="00FA7D22">
        <w:rPr>
          <w:rStyle w:val="apple-converted-space"/>
          <w:rFonts w:asciiTheme="majorHAnsi" w:hAnsiTheme="majorHAnsi"/>
          <w:sz w:val="24"/>
          <w:szCs w:val="24"/>
          <w:shd w:val="clear" w:color="auto" w:fill="FFFFFF"/>
        </w:rPr>
        <w:t> </w:t>
      </w:r>
      <w:r w:rsidR="00FA7D22" w:rsidRPr="00FA7D22">
        <w:rPr>
          <w:rFonts w:asciiTheme="majorHAnsi" w:hAnsiTheme="majorHAnsi"/>
          <w:sz w:val="24"/>
          <w:szCs w:val="24"/>
          <w:shd w:val="clear" w:color="auto" w:fill="FFFFFF"/>
        </w:rPr>
        <w:br/>
        <w:t>• Plastik tıraş bıçağı, çakmak, tükenmez kalem, folyo pişirme kapları gibi tek ya da çok az kullanımlık ürünleri kullanmayı en aza indirin.</w:t>
      </w:r>
      <w:r w:rsidR="00FA7D22" w:rsidRPr="00FA7D22">
        <w:rPr>
          <w:rStyle w:val="apple-converted-space"/>
          <w:rFonts w:asciiTheme="majorHAnsi" w:hAnsiTheme="majorHAnsi"/>
          <w:sz w:val="24"/>
          <w:szCs w:val="24"/>
          <w:shd w:val="clear" w:color="auto" w:fill="FFFFFF"/>
        </w:rPr>
        <w:t> </w:t>
      </w:r>
      <w:r w:rsidR="00FA7D22" w:rsidRPr="00FA7D22">
        <w:rPr>
          <w:rFonts w:asciiTheme="majorHAnsi" w:hAnsiTheme="majorHAnsi"/>
          <w:sz w:val="24"/>
          <w:szCs w:val="24"/>
          <w:shd w:val="clear" w:color="auto" w:fill="FFFFFF"/>
        </w:rPr>
        <w:br/>
        <w:t>• Az miktardaki alışverişlerinizde plastik poşet kullanmayın.</w:t>
      </w:r>
      <w:r w:rsidR="00FA7D22" w:rsidRPr="00FA7D22">
        <w:rPr>
          <w:rStyle w:val="apple-converted-space"/>
          <w:rFonts w:asciiTheme="majorHAnsi" w:hAnsiTheme="majorHAnsi"/>
          <w:sz w:val="24"/>
          <w:szCs w:val="24"/>
          <w:shd w:val="clear" w:color="auto" w:fill="FFFFFF"/>
        </w:rPr>
        <w:t> </w:t>
      </w:r>
      <w:r w:rsidR="00FA7D22" w:rsidRPr="00FA7D22">
        <w:rPr>
          <w:rFonts w:asciiTheme="majorHAnsi" w:hAnsiTheme="majorHAnsi"/>
          <w:sz w:val="24"/>
          <w:szCs w:val="24"/>
          <w:shd w:val="clear" w:color="auto" w:fill="FFFFFF"/>
        </w:rPr>
        <w:br/>
      </w:r>
      <w:r w:rsidR="00FA7D22" w:rsidRPr="00FA7D22">
        <w:rPr>
          <w:rFonts w:asciiTheme="majorHAnsi" w:hAnsiTheme="majorHAnsi"/>
          <w:sz w:val="24"/>
          <w:szCs w:val="24"/>
          <w:shd w:val="clear" w:color="auto" w:fill="FFFFFF"/>
        </w:rPr>
        <w:lastRenderedPageBreak/>
        <w:t>• Büyük boy ürünleri kullanın. Hacmi fazla ürünler hem daha fazla kulanım hem de daha az ambalaj tüketimi demektir.</w:t>
      </w:r>
      <w:r w:rsidR="00FA7D22" w:rsidRPr="00FA7D22">
        <w:rPr>
          <w:rStyle w:val="apple-converted-space"/>
          <w:rFonts w:asciiTheme="majorHAnsi" w:hAnsiTheme="majorHAnsi"/>
          <w:sz w:val="24"/>
          <w:szCs w:val="24"/>
          <w:shd w:val="clear" w:color="auto" w:fill="FFFFFF"/>
        </w:rPr>
        <w:t> </w:t>
      </w:r>
      <w:r w:rsidR="00FA7D22" w:rsidRPr="00FA7D22">
        <w:rPr>
          <w:rFonts w:asciiTheme="majorHAnsi" w:hAnsiTheme="majorHAnsi"/>
          <w:sz w:val="24"/>
          <w:szCs w:val="24"/>
          <w:shd w:val="clear" w:color="auto" w:fill="FFFFFF"/>
        </w:rPr>
        <w:br/>
        <w:t>• Şişe ve kavanoz gibi cam saklama ürünlerini tekrar kullanın.</w:t>
      </w:r>
      <w:r w:rsidR="00FA7D22" w:rsidRPr="00FA7D22">
        <w:rPr>
          <w:rStyle w:val="apple-converted-space"/>
          <w:rFonts w:asciiTheme="majorHAnsi" w:hAnsiTheme="majorHAnsi"/>
          <w:sz w:val="24"/>
          <w:szCs w:val="24"/>
          <w:shd w:val="clear" w:color="auto" w:fill="FFFFFF"/>
        </w:rPr>
        <w:t> </w:t>
      </w:r>
      <w:r w:rsidR="00FA7D22" w:rsidRPr="00FA7D22">
        <w:rPr>
          <w:rFonts w:asciiTheme="majorHAnsi" w:hAnsiTheme="majorHAnsi"/>
          <w:sz w:val="24"/>
          <w:szCs w:val="24"/>
          <w:shd w:val="clear" w:color="auto" w:fill="FFFFFF"/>
        </w:rPr>
        <w:br/>
        <w:t>• Atmak istediğiniz cam malzemeleri organik çöplerle birlikte atmayın. Biriktirip en yakınınızdaki cam kumbaralarına atın.</w:t>
      </w:r>
      <w:r w:rsidR="00FA7D22" w:rsidRPr="00FA7D22">
        <w:rPr>
          <w:rStyle w:val="apple-converted-space"/>
          <w:rFonts w:asciiTheme="majorHAnsi" w:hAnsiTheme="majorHAnsi"/>
          <w:sz w:val="24"/>
          <w:szCs w:val="24"/>
          <w:shd w:val="clear" w:color="auto" w:fill="FFFFFF"/>
        </w:rPr>
        <w:t> </w:t>
      </w:r>
      <w:r w:rsidR="00FA7D22" w:rsidRPr="00FA7D22">
        <w:rPr>
          <w:rFonts w:asciiTheme="majorHAnsi" w:hAnsiTheme="majorHAnsi"/>
          <w:sz w:val="24"/>
          <w:szCs w:val="24"/>
          <w:shd w:val="clear" w:color="auto" w:fill="FFFFFF"/>
        </w:rPr>
        <w:br/>
        <w:t>• Cam şişe ve kavanozları atarken renklileri ve renksizleri ayırın. Metal kapakları çıkartın.</w:t>
      </w:r>
      <w:r w:rsidR="00FA7D22" w:rsidRPr="00FA7D22">
        <w:rPr>
          <w:rStyle w:val="apple-converted-space"/>
          <w:rFonts w:asciiTheme="majorHAnsi" w:hAnsiTheme="majorHAnsi"/>
          <w:sz w:val="24"/>
          <w:szCs w:val="24"/>
          <w:shd w:val="clear" w:color="auto" w:fill="FFFFFF"/>
        </w:rPr>
        <w:t> </w:t>
      </w:r>
      <w:r w:rsidR="00FA7D22" w:rsidRPr="00FA7D22">
        <w:rPr>
          <w:rFonts w:asciiTheme="majorHAnsi" w:hAnsiTheme="majorHAnsi"/>
          <w:sz w:val="24"/>
          <w:szCs w:val="24"/>
          <w:shd w:val="clear" w:color="auto" w:fill="FFFFFF"/>
        </w:rPr>
        <w:br/>
        <w:t>• Çok fazla ambalaj malzemesi kullanılmış ürünleri almayın.</w:t>
      </w:r>
      <w:r w:rsidR="00FA7D22" w:rsidRPr="00FA7D22">
        <w:rPr>
          <w:rStyle w:val="apple-converted-space"/>
          <w:rFonts w:asciiTheme="majorHAnsi" w:hAnsiTheme="majorHAnsi"/>
          <w:sz w:val="24"/>
          <w:szCs w:val="24"/>
          <w:shd w:val="clear" w:color="auto" w:fill="FFFFFF"/>
        </w:rPr>
        <w:t> </w:t>
      </w:r>
      <w:r w:rsidR="00FA7D22" w:rsidRPr="00FA7D22">
        <w:rPr>
          <w:rFonts w:asciiTheme="majorHAnsi" w:hAnsiTheme="majorHAnsi"/>
          <w:sz w:val="24"/>
          <w:szCs w:val="24"/>
          <w:shd w:val="clear" w:color="auto" w:fill="FFFFFF"/>
        </w:rPr>
        <w:br/>
        <w:t>• Çocuklara oyuncak alırken dayanıklı olmasına dikkat edin. Oyuncaklar bozulduklarında çöpe giderler ve geri dönüşümleri çok zordur.</w:t>
      </w:r>
      <w:r w:rsidR="00FA7D22" w:rsidRPr="00FA7D22">
        <w:rPr>
          <w:rStyle w:val="apple-converted-space"/>
          <w:rFonts w:asciiTheme="majorHAnsi" w:hAnsiTheme="majorHAnsi"/>
          <w:sz w:val="24"/>
          <w:szCs w:val="24"/>
          <w:shd w:val="clear" w:color="auto" w:fill="FFFFFF"/>
        </w:rPr>
        <w:t> </w:t>
      </w:r>
      <w:r w:rsidR="00FA7D22" w:rsidRPr="00FA7D22">
        <w:rPr>
          <w:rFonts w:asciiTheme="majorHAnsi" w:hAnsiTheme="majorHAnsi"/>
          <w:sz w:val="24"/>
          <w:szCs w:val="24"/>
          <w:shd w:val="clear" w:color="auto" w:fill="FFFFFF"/>
        </w:rPr>
        <w:br/>
        <w:t>• Hediye olarak sevdiklerinize bir çevre örgütünün üyeliğini verin.</w:t>
      </w:r>
    </w:p>
    <w:p w:rsidR="00E62DD6" w:rsidRPr="004248D7" w:rsidRDefault="00E62DD6" w:rsidP="00E62DD6">
      <w:pPr>
        <w:shd w:val="clear" w:color="auto" w:fill="FFFFFF"/>
        <w:spacing w:before="75" w:after="225" w:line="270" w:lineRule="atLeast"/>
        <w:textAlignment w:val="baseline"/>
        <w:outlineLvl w:val="2"/>
        <w:rPr>
          <w:rFonts w:asciiTheme="majorHAnsi" w:eastAsia="Times New Roman" w:hAnsiTheme="majorHAnsi" w:cs="Arial"/>
          <w:b/>
          <w:bCs/>
          <w:color w:val="C00000"/>
          <w:sz w:val="28"/>
          <w:szCs w:val="28"/>
          <w:lang w:eastAsia="tr-TR"/>
        </w:rPr>
      </w:pPr>
      <w:r>
        <w:rPr>
          <w:rFonts w:asciiTheme="majorHAnsi" w:eastAsia="Times New Roman" w:hAnsiTheme="majorHAnsi" w:cs="Arial"/>
          <w:b/>
          <w:bCs/>
          <w:color w:val="C00000"/>
          <w:sz w:val="28"/>
          <w:szCs w:val="28"/>
          <w:lang w:eastAsia="tr-TR"/>
        </w:rPr>
        <w:t>9</w:t>
      </w:r>
      <w:r w:rsidRPr="00E62DD6">
        <w:rPr>
          <w:rFonts w:asciiTheme="majorHAnsi" w:eastAsia="Times New Roman" w:hAnsiTheme="majorHAnsi" w:cs="Arial"/>
          <w:b/>
          <w:bCs/>
          <w:color w:val="C00000"/>
          <w:sz w:val="28"/>
          <w:szCs w:val="28"/>
          <w:lang w:eastAsia="tr-TR"/>
        </w:rPr>
        <w:t>-</w:t>
      </w:r>
      <w:r w:rsidRPr="004248D7">
        <w:rPr>
          <w:rFonts w:asciiTheme="majorHAnsi" w:eastAsia="Times New Roman" w:hAnsiTheme="majorHAnsi" w:cs="Arial"/>
          <w:b/>
          <w:bCs/>
          <w:color w:val="C00000"/>
          <w:sz w:val="28"/>
          <w:szCs w:val="28"/>
          <w:lang w:eastAsia="tr-TR"/>
        </w:rPr>
        <w:t>Yeniden Kullanma</w:t>
      </w:r>
    </w:p>
    <w:p w:rsidR="00E62DD6" w:rsidRPr="00E62DD6" w:rsidRDefault="00E62DD6" w:rsidP="00E62DD6">
      <w:pPr>
        <w:pStyle w:val="ListeParagraf"/>
        <w:numPr>
          <w:ilvl w:val="0"/>
          <w:numId w:val="12"/>
        </w:numPr>
        <w:shd w:val="clear" w:color="auto" w:fill="FFFFFF"/>
        <w:spacing w:after="300" w:line="330" w:lineRule="atLeast"/>
        <w:textAlignment w:val="baseline"/>
        <w:rPr>
          <w:rFonts w:asciiTheme="majorHAnsi" w:eastAsia="Times New Roman" w:hAnsiTheme="majorHAnsi" w:cs="Helvetica"/>
          <w:sz w:val="24"/>
          <w:szCs w:val="24"/>
          <w:lang w:eastAsia="tr-TR"/>
        </w:rPr>
      </w:pPr>
      <w:r w:rsidRPr="00E62DD6">
        <w:rPr>
          <w:rFonts w:asciiTheme="majorHAnsi" w:eastAsia="Times New Roman" w:hAnsiTheme="majorHAnsi" w:cs="Helvetica"/>
          <w:sz w:val="24"/>
          <w:szCs w:val="24"/>
          <w:lang w:eastAsia="tr-TR"/>
        </w:rPr>
        <w:t>Evde kullanılan bazı araçlar ve eşyalar değiştirildiğinde bunlar başkaları tarafından tekrar kullanılabilmektedir. Evdeki kullanılabilir durumdaki mobilyalar, çalışır durumdaki elektronik araçlar başkaları tarafından yeniden kullanılabilir. Evimize yeni aldığımız LCD televizyonun gelmesi ile eski tüplü televizyon başkaları tarafından yeniden kullanılabilir.</w:t>
      </w:r>
    </w:p>
    <w:p w:rsidR="00E62DD6" w:rsidRPr="004248D7" w:rsidRDefault="00E62DD6" w:rsidP="00E62DD6">
      <w:pPr>
        <w:shd w:val="clear" w:color="auto" w:fill="FFFFFF"/>
        <w:spacing w:before="75" w:after="225" w:line="270" w:lineRule="atLeast"/>
        <w:textAlignment w:val="baseline"/>
        <w:outlineLvl w:val="2"/>
        <w:rPr>
          <w:rFonts w:asciiTheme="majorHAnsi" w:eastAsia="Times New Roman" w:hAnsiTheme="majorHAnsi" w:cs="Arial"/>
          <w:b/>
          <w:bCs/>
          <w:color w:val="C00000"/>
          <w:sz w:val="28"/>
          <w:szCs w:val="28"/>
          <w:lang w:eastAsia="tr-TR"/>
        </w:rPr>
      </w:pPr>
      <w:r>
        <w:rPr>
          <w:rFonts w:asciiTheme="majorHAnsi" w:eastAsia="Times New Roman" w:hAnsiTheme="majorHAnsi" w:cs="Arial"/>
          <w:b/>
          <w:bCs/>
          <w:color w:val="C00000"/>
          <w:sz w:val="28"/>
          <w:szCs w:val="28"/>
          <w:lang w:eastAsia="tr-TR"/>
        </w:rPr>
        <w:t>10</w:t>
      </w:r>
      <w:r w:rsidRPr="00E62DD6">
        <w:rPr>
          <w:rFonts w:asciiTheme="majorHAnsi" w:eastAsia="Times New Roman" w:hAnsiTheme="majorHAnsi" w:cs="Arial"/>
          <w:b/>
          <w:bCs/>
          <w:color w:val="C00000"/>
          <w:sz w:val="28"/>
          <w:szCs w:val="28"/>
          <w:lang w:eastAsia="tr-TR"/>
        </w:rPr>
        <w:t>-</w:t>
      </w:r>
      <w:r w:rsidRPr="004248D7">
        <w:rPr>
          <w:rFonts w:asciiTheme="majorHAnsi" w:eastAsia="Times New Roman" w:hAnsiTheme="majorHAnsi" w:cs="Arial"/>
          <w:b/>
          <w:bCs/>
          <w:color w:val="C00000"/>
          <w:sz w:val="28"/>
          <w:szCs w:val="28"/>
          <w:lang w:eastAsia="tr-TR"/>
        </w:rPr>
        <w:t>Geri Kazanım</w:t>
      </w:r>
    </w:p>
    <w:p w:rsidR="00E62DD6" w:rsidRDefault="00E62DD6" w:rsidP="00E62DD6">
      <w:pPr>
        <w:pStyle w:val="ListeParagraf"/>
        <w:numPr>
          <w:ilvl w:val="0"/>
          <w:numId w:val="12"/>
        </w:numPr>
        <w:shd w:val="clear" w:color="auto" w:fill="FFFFFF"/>
        <w:spacing w:after="300" w:line="330" w:lineRule="atLeast"/>
        <w:textAlignment w:val="baseline"/>
        <w:rPr>
          <w:rFonts w:asciiTheme="majorHAnsi" w:eastAsia="Times New Roman" w:hAnsiTheme="majorHAnsi" w:cs="Helvetica"/>
          <w:sz w:val="24"/>
          <w:szCs w:val="24"/>
          <w:lang w:eastAsia="tr-TR"/>
        </w:rPr>
      </w:pPr>
      <w:r w:rsidRPr="00E62DD6">
        <w:rPr>
          <w:rFonts w:asciiTheme="majorHAnsi" w:eastAsia="Times New Roman" w:hAnsiTheme="majorHAnsi" w:cs="Helvetica"/>
          <w:sz w:val="24"/>
          <w:szCs w:val="24"/>
          <w:lang w:eastAsia="tr-TR"/>
        </w:rPr>
        <w:t xml:space="preserve">Geri kazanım, yeniden kullanma ve geri dönüşüm </w:t>
      </w:r>
      <w:r>
        <w:rPr>
          <w:rFonts w:asciiTheme="majorHAnsi" w:eastAsia="Times New Roman" w:hAnsiTheme="majorHAnsi" w:cs="Helvetica"/>
          <w:sz w:val="24"/>
          <w:szCs w:val="24"/>
          <w:lang w:eastAsia="tr-TR"/>
        </w:rPr>
        <w:t>kavramlarını da kapsar.</w:t>
      </w:r>
    </w:p>
    <w:p w:rsidR="00E62DD6" w:rsidRDefault="00E62DD6" w:rsidP="00E62DD6">
      <w:pPr>
        <w:pStyle w:val="ListeParagraf"/>
        <w:numPr>
          <w:ilvl w:val="0"/>
          <w:numId w:val="12"/>
        </w:numPr>
        <w:shd w:val="clear" w:color="auto" w:fill="FFFFFF"/>
        <w:spacing w:after="300" w:line="330" w:lineRule="atLeast"/>
        <w:textAlignment w:val="baseline"/>
        <w:rPr>
          <w:rFonts w:asciiTheme="majorHAnsi" w:eastAsia="Times New Roman" w:hAnsiTheme="majorHAnsi" w:cs="Helvetica"/>
          <w:sz w:val="24"/>
          <w:szCs w:val="24"/>
          <w:lang w:eastAsia="tr-TR"/>
        </w:rPr>
      </w:pPr>
      <w:r w:rsidRPr="00E62DD6">
        <w:rPr>
          <w:rFonts w:asciiTheme="majorHAnsi" w:eastAsia="Times New Roman" w:hAnsiTheme="majorHAnsi" w:cs="Helvetica"/>
          <w:sz w:val="24"/>
          <w:szCs w:val="24"/>
          <w:lang w:eastAsia="tr-TR"/>
        </w:rPr>
        <w:t>Geri kazanım atık ürünlerin ayrıştırılmasıyla yeni ürünler veya enerji üretilmesidir.</w:t>
      </w:r>
    </w:p>
    <w:p w:rsidR="00E62DD6" w:rsidRDefault="00E62DD6" w:rsidP="00E62DD6">
      <w:pPr>
        <w:pStyle w:val="ListeParagraf"/>
        <w:numPr>
          <w:ilvl w:val="0"/>
          <w:numId w:val="12"/>
        </w:numPr>
        <w:shd w:val="clear" w:color="auto" w:fill="FFFFFF"/>
        <w:spacing w:after="300" w:line="330" w:lineRule="atLeast"/>
        <w:textAlignment w:val="baseline"/>
        <w:rPr>
          <w:rFonts w:asciiTheme="majorHAnsi" w:eastAsia="Times New Roman" w:hAnsiTheme="majorHAnsi" w:cs="Helvetica"/>
          <w:sz w:val="24"/>
          <w:szCs w:val="24"/>
          <w:lang w:eastAsia="tr-TR"/>
        </w:rPr>
      </w:pPr>
      <w:r w:rsidRPr="00E62DD6">
        <w:rPr>
          <w:rFonts w:asciiTheme="majorHAnsi" w:eastAsia="Times New Roman" w:hAnsiTheme="majorHAnsi" w:cs="Helvetica"/>
          <w:sz w:val="24"/>
          <w:szCs w:val="24"/>
          <w:lang w:eastAsia="tr-TR"/>
        </w:rPr>
        <w:t>Bitkisel ve hayvansal atıklar geri dönüştürülemez ancak geri kazanımla</w:t>
      </w:r>
      <w:r>
        <w:rPr>
          <w:rFonts w:asciiTheme="majorHAnsi" w:eastAsia="Times New Roman" w:hAnsiTheme="majorHAnsi" w:cs="Helvetica"/>
          <w:sz w:val="24"/>
          <w:szCs w:val="24"/>
          <w:lang w:eastAsia="tr-TR"/>
        </w:rPr>
        <w:t xml:space="preserve"> gübre veya yakıt üretilebilir.</w:t>
      </w:r>
    </w:p>
    <w:p w:rsidR="00E62DD6" w:rsidRPr="00013FEB" w:rsidRDefault="00E62DD6" w:rsidP="004248D7">
      <w:pPr>
        <w:pStyle w:val="ListeParagraf"/>
        <w:numPr>
          <w:ilvl w:val="0"/>
          <w:numId w:val="12"/>
        </w:numPr>
        <w:shd w:val="clear" w:color="auto" w:fill="FFFFFF"/>
        <w:spacing w:after="300" w:line="330" w:lineRule="atLeast"/>
        <w:textAlignment w:val="baseline"/>
        <w:rPr>
          <w:rFonts w:asciiTheme="majorHAnsi" w:eastAsia="Times New Roman" w:hAnsiTheme="majorHAnsi" w:cs="Helvetica"/>
          <w:sz w:val="24"/>
          <w:szCs w:val="24"/>
          <w:lang w:eastAsia="tr-TR"/>
        </w:rPr>
      </w:pPr>
      <w:r w:rsidRPr="00E62DD6">
        <w:rPr>
          <w:rFonts w:asciiTheme="majorHAnsi" w:eastAsia="Times New Roman" w:hAnsiTheme="majorHAnsi" w:cs="Helvetica"/>
          <w:sz w:val="24"/>
          <w:szCs w:val="24"/>
          <w:lang w:eastAsia="tr-TR"/>
        </w:rPr>
        <w:t>Otomobil lastiklerinden asfalt, atık yağlardan yakıt üretilmesi de geri kazanımdır.</w:t>
      </w:r>
    </w:p>
    <w:p w:rsidR="004248D7" w:rsidRPr="00FA7D22" w:rsidRDefault="00B01167" w:rsidP="00013FEB">
      <w:pPr>
        <w:jc w:val="center"/>
        <w:rPr>
          <w:rFonts w:asciiTheme="majorHAnsi" w:hAnsiTheme="majorHAnsi"/>
          <w:b/>
          <w:sz w:val="24"/>
          <w:szCs w:val="24"/>
        </w:rPr>
      </w:pPr>
      <w:r>
        <w:rPr>
          <w:noProof/>
          <w:lang w:eastAsia="tr-TR"/>
        </w:rPr>
        <w:drawing>
          <wp:inline distT="0" distB="0" distL="0" distR="0">
            <wp:extent cx="4657725" cy="2911078"/>
            <wp:effectExtent l="19050" t="0" r="9525" b="0"/>
            <wp:docPr id="12" name="Resim 12" descr="http://zaferanaokulu.meb.k12.tr/meb_iys_dosyalar/07/18/970009/resimler/2013_02/k_07120132_rnlerndoadayokolusreler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zaferanaokulu.meb.k12.tr/meb_iys_dosyalar/07/18/970009/resimler/2013_02/k_07120132_rnlerndoadayokolusreleraf.jpg"/>
                    <pic:cNvPicPr>
                      <a:picLocks noChangeAspect="1" noChangeArrowheads="1"/>
                    </pic:cNvPicPr>
                  </pic:nvPicPr>
                  <pic:blipFill>
                    <a:blip r:embed="rId36" cstate="print"/>
                    <a:srcRect/>
                    <a:stretch>
                      <a:fillRect/>
                    </a:stretch>
                  </pic:blipFill>
                  <pic:spPr bwMode="auto">
                    <a:xfrm>
                      <a:off x="0" y="0"/>
                      <a:ext cx="4657725" cy="2911078"/>
                    </a:xfrm>
                    <a:prstGeom prst="rect">
                      <a:avLst/>
                    </a:prstGeom>
                    <a:noFill/>
                    <a:ln w="9525">
                      <a:noFill/>
                      <a:miter lim="800000"/>
                      <a:headEnd/>
                      <a:tailEnd/>
                    </a:ln>
                  </pic:spPr>
                </pic:pic>
              </a:graphicData>
            </a:graphic>
          </wp:inline>
        </w:drawing>
      </w:r>
    </w:p>
    <w:sectPr w:rsidR="004248D7" w:rsidRPr="00FA7D22" w:rsidSect="00E434D2">
      <w:footerReference w:type="default" r:id="rId37"/>
      <w:pgSz w:w="11906" w:h="16838"/>
      <w:pgMar w:top="1417" w:right="1417" w:bottom="1417" w:left="1417" w:header="708" w:footer="708" w:gutter="0"/>
      <w:pgBorders w:offsetFrom="page">
        <w:top w:val="single" w:sz="4" w:space="24" w:color="00B050"/>
        <w:left w:val="single" w:sz="4" w:space="24" w:color="00B050"/>
        <w:bottom w:val="single" w:sz="4" w:space="24" w:color="00B050"/>
        <w:right w:val="single" w:sz="4" w:space="24" w:color="00B050"/>
      </w:pgBorders>
      <w:pgNumType w:start="5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AA2" w:rsidRDefault="00AE4AA2" w:rsidP="00E434D2">
      <w:pPr>
        <w:spacing w:after="0" w:line="240" w:lineRule="auto"/>
      </w:pPr>
      <w:r>
        <w:separator/>
      </w:r>
    </w:p>
  </w:endnote>
  <w:endnote w:type="continuationSeparator" w:id="0">
    <w:p w:rsidR="00AE4AA2" w:rsidRDefault="00AE4AA2" w:rsidP="00E434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341985"/>
      <w:docPartObj>
        <w:docPartGallery w:val="Page Numbers (Bottom of Page)"/>
        <w:docPartUnique/>
      </w:docPartObj>
    </w:sdtPr>
    <w:sdtContent>
      <w:p w:rsidR="00E434D2" w:rsidRDefault="00E434D2">
        <w:pPr>
          <w:pStyle w:val="Altbilgi"/>
          <w:jc w:val="center"/>
        </w:pPr>
        <w:fldSimple w:instr=" PAGE   \* MERGEFORMAT ">
          <w:r>
            <w:rPr>
              <w:noProof/>
            </w:rPr>
            <w:t>60</w:t>
          </w:r>
        </w:fldSimple>
      </w:p>
    </w:sdtContent>
  </w:sdt>
  <w:p w:rsidR="00E434D2" w:rsidRDefault="00E434D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AA2" w:rsidRDefault="00AE4AA2" w:rsidP="00E434D2">
      <w:pPr>
        <w:spacing w:after="0" w:line="240" w:lineRule="auto"/>
      </w:pPr>
      <w:r>
        <w:separator/>
      </w:r>
    </w:p>
  </w:footnote>
  <w:footnote w:type="continuationSeparator" w:id="0">
    <w:p w:rsidR="00AE4AA2" w:rsidRDefault="00AE4AA2" w:rsidP="00E434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F19E1"/>
    <w:multiLevelType w:val="multilevel"/>
    <w:tmpl w:val="051C6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DA004C2"/>
    <w:multiLevelType w:val="hybridMultilevel"/>
    <w:tmpl w:val="4FFCED5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9687EC8"/>
    <w:multiLevelType w:val="hybridMultilevel"/>
    <w:tmpl w:val="0B4A7866"/>
    <w:lvl w:ilvl="0" w:tplc="2CAE59C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2F43A02"/>
    <w:multiLevelType w:val="hybridMultilevel"/>
    <w:tmpl w:val="BB9868C2"/>
    <w:lvl w:ilvl="0" w:tplc="2CAE59C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4554358"/>
    <w:multiLevelType w:val="hybridMultilevel"/>
    <w:tmpl w:val="A08E07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79305E1"/>
    <w:multiLevelType w:val="hybridMultilevel"/>
    <w:tmpl w:val="58008BAA"/>
    <w:lvl w:ilvl="0" w:tplc="041F000B">
      <w:start w:val="1"/>
      <w:numFmt w:val="bullet"/>
      <w:lvlText w:val=""/>
      <w:lvlJc w:val="left"/>
      <w:pPr>
        <w:ind w:left="1176" w:hanging="360"/>
      </w:pPr>
      <w:rPr>
        <w:rFonts w:ascii="Wingdings" w:hAnsi="Wingdings" w:hint="default"/>
      </w:rPr>
    </w:lvl>
    <w:lvl w:ilvl="1" w:tplc="041F0003" w:tentative="1">
      <w:start w:val="1"/>
      <w:numFmt w:val="bullet"/>
      <w:lvlText w:val="o"/>
      <w:lvlJc w:val="left"/>
      <w:pPr>
        <w:ind w:left="1896" w:hanging="360"/>
      </w:pPr>
      <w:rPr>
        <w:rFonts w:ascii="Courier New" w:hAnsi="Courier New" w:cs="Courier New" w:hint="default"/>
      </w:rPr>
    </w:lvl>
    <w:lvl w:ilvl="2" w:tplc="041F0005" w:tentative="1">
      <w:start w:val="1"/>
      <w:numFmt w:val="bullet"/>
      <w:lvlText w:val=""/>
      <w:lvlJc w:val="left"/>
      <w:pPr>
        <w:ind w:left="2616" w:hanging="360"/>
      </w:pPr>
      <w:rPr>
        <w:rFonts w:ascii="Wingdings" w:hAnsi="Wingdings" w:hint="default"/>
      </w:rPr>
    </w:lvl>
    <w:lvl w:ilvl="3" w:tplc="041F0001" w:tentative="1">
      <w:start w:val="1"/>
      <w:numFmt w:val="bullet"/>
      <w:lvlText w:val=""/>
      <w:lvlJc w:val="left"/>
      <w:pPr>
        <w:ind w:left="3336" w:hanging="360"/>
      </w:pPr>
      <w:rPr>
        <w:rFonts w:ascii="Symbol" w:hAnsi="Symbol" w:hint="default"/>
      </w:rPr>
    </w:lvl>
    <w:lvl w:ilvl="4" w:tplc="041F0003" w:tentative="1">
      <w:start w:val="1"/>
      <w:numFmt w:val="bullet"/>
      <w:lvlText w:val="o"/>
      <w:lvlJc w:val="left"/>
      <w:pPr>
        <w:ind w:left="4056" w:hanging="360"/>
      </w:pPr>
      <w:rPr>
        <w:rFonts w:ascii="Courier New" w:hAnsi="Courier New" w:cs="Courier New" w:hint="default"/>
      </w:rPr>
    </w:lvl>
    <w:lvl w:ilvl="5" w:tplc="041F0005" w:tentative="1">
      <w:start w:val="1"/>
      <w:numFmt w:val="bullet"/>
      <w:lvlText w:val=""/>
      <w:lvlJc w:val="left"/>
      <w:pPr>
        <w:ind w:left="4776" w:hanging="360"/>
      </w:pPr>
      <w:rPr>
        <w:rFonts w:ascii="Wingdings" w:hAnsi="Wingdings" w:hint="default"/>
      </w:rPr>
    </w:lvl>
    <w:lvl w:ilvl="6" w:tplc="041F0001" w:tentative="1">
      <w:start w:val="1"/>
      <w:numFmt w:val="bullet"/>
      <w:lvlText w:val=""/>
      <w:lvlJc w:val="left"/>
      <w:pPr>
        <w:ind w:left="5496" w:hanging="360"/>
      </w:pPr>
      <w:rPr>
        <w:rFonts w:ascii="Symbol" w:hAnsi="Symbol" w:hint="default"/>
      </w:rPr>
    </w:lvl>
    <w:lvl w:ilvl="7" w:tplc="041F0003" w:tentative="1">
      <w:start w:val="1"/>
      <w:numFmt w:val="bullet"/>
      <w:lvlText w:val="o"/>
      <w:lvlJc w:val="left"/>
      <w:pPr>
        <w:ind w:left="6216" w:hanging="360"/>
      </w:pPr>
      <w:rPr>
        <w:rFonts w:ascii="Courier New" w:hAnsi="Courier New" w:cs="Courier New" w:hint="default"/>
      </w:rPr>
    </w:lvl>
    <w:lvl w:ilvl="8" w:tplc="041F0005" w:tentative="1">
      <w:start w:val="1"/>
      <w:numFmt w:val="bullet"/>
      <w:lvlText w:val=""/>
      <w:lvlJc w:val="left"/>
      <w:pPr>
        <w:ind w:left="6936" w:hanging="360"/>
      </w:pPr>
      <w:rPr>
        <w:rFonts w:ascii="Wingdings" w:hAnsi="Wingdings" w:hint="default"/>
      </w:rPr>
    </w:lvl>
  </w:abstractNum>
  <w:abstractNum w:abstractNumId="6">
    <w:nsid w:val="4C232A85"/>
    <w:multiLevelType w:val="hybridMultilevel"/>
    <w:tmpl w:val="04522A66"/>
    <w:lvl w:ilvl="0" w:tplc="E7926A0A">
      <w:start w:val="1"/>
      <w:numFmt w:val="bullet"/>
      <w:lvlText w:val=""/>
      <w:lvlJc w:val="left"/>
      <w:pPr>
        <w:ind w:left="720" w:hanging="360"/>
      </w:pPr>
      <w:rPr>
        <w:rFonts w:ascii="Wingdings" w:hAnsi="Wingdings" w:hint="default"/>
        <w:color w:val="002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2566AF6"/>
    <w:multiLevelType w:val="hybridMultilevel"/>
    <w:tmpl w:val="6846A6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9747793"/>
    <w:multiLevelType w:val="hybridMultilevel"/>
    <w:tmpl w:val="38DE1FC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9E44E37"/>
    <w:multiLevelType w:val="hybridMultilevel"/>
    <w:tmpl w:val="CB145E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BDE2FE6"/>
    <w:multiLevelType w:val="multilevel"/>
    <w:tmpl w:val="A2400C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7DE341EF"/>
    <w:multiLevelType w:val="hybridMultilevel"/>
    <w:tmpl w:val="78943034"/>
    <w:lvl w:ilvl="0" w:tplc="2CAE59C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E1E0CEB"/>
    <w:multiLevelType w:val="hybridMultilevel"/>
    <w:tmpl w:val="6EB44FF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3"/>
  </w:num>
  <w:num w:numId="4">
    <w:abstractNumId w:val="0"/>
  </w:num>
  <w:num w:numId="5">
    <w:abstractNumId w:val="1"/>
  </w:num>
  <w:num w:numId="6">
    <w:abstractNumId w:val="7"/>
  </w:num>
  <w:num w:numId="7">
    <w:abstractNumId w:val="12"/>
  </w:num>
  <w:num w:numId="8">
    <w:abstractNumId w:val="8"/>
  </w:num>
  <w:num w:numId="9">
    <w:abstractNumId w:val="9"/>
  </w:num>
  <w:num w:numId="10">
    <w:abstractNumId w:val="5"/>
  </w:num>
  <w:num w:numId="11">
    <w:abstractNumId w:val="6"/>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248D7"/>
    <w:rsid w:val="00013FEB"/>
    <w:rsid w:val="000A463B"/>
    <w:rsid w:val="004248D7"/>
    <w:rsid w:val="00613740"/>
    <w:rsid w:val="00751C42"/>
    <w:rsid w:val="00855AF7"/>
    <w:rsid w:val="009D56E1"/>
    <w:rsid w:val="00AE4AA2"/>
    <w:rsid w:val="00B01167"/>
    <w:rsid w:val="00DD67C2"/>
    <w:rsid w:val="00E434D2"/>
    <w:rsid w:val="00E62DD6"/>
    <w:rsid w:val="00FA7D2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6E1"/>
  </w:style>
  <w:style w:type="paragraph" w:styleId="Balk2">
    <w:name w:val="heading 2"/>
    <w:basedOn w:val="Normal"/>
    <w:next w:val="Normal"/>
    <w:link w:val="Balk2Char"/>
    <w:uiPriority w:val="9"/>
    <w:semiHidden/>
    <w:unhideWhenUsed/>
    <w:qFormat/>
    <w:rsid w:val="00FA7D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4248D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4248D7"/>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4248D7"/>
  </w:style>
  <w:style w:type="character" w:styleId="Gl">
    <w:name w:val="Strong"/>
    <w:basedOn w:val="VarsaylanParagrafYazTipi"/>
    <w:uiPriority w:val="22"/>
    <w:qFormat/>
    <w:rsid w:val="004248D7"/>
    <w:rPr>
      <w:b/>
      <w:bCs/>
    </w:rPr>
  </w:style>
  <w:style w:type="character" w:customStyle="1" w:styleId="Balk3Char">
    <w:name w:val="Başlık 3 Char"/>
    <w:basedOn w:val="VarsaylanParagrafYazTipi"/>
    <w:link w:val="Balk3"/>
    <w:uiPriority w:val="9"/>
    <w:rsid w:val="004248D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4248D7"/>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4248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248D7"/>
    <w:pPr>
      <w:ind w:left="720"/>
      <w:contextualSpacing/>
    </w:pPr>
  </w:style>
  <w:style w:type="character" w:styleId="Kpr">
    <w:name w:val="Hyperlink"/>
    <w:basedOn w:val="VarsaylanParagrafYazTipi"/>
    <w:uiPriority w:val="99"/>
    <w:semiHidden/>
    <w:unhideWhenUsed/>
    <w:rsid w:val="00FA7D22"/>
    <w:rPr>
      <w:color w:val="0000FF"/>
      <w:u w:val="single"/>
    </w:rPr>
  </w:style>
  <w:style w:type="paragraph" w:styleId="BalonMetni">
    <w:name w:val="Balloon Text"/>
    <w:basedOn w:val="Normal"/>
    <w:link w:val="BalonMetniChar"/>
    <w:uiPriority w:val="99"/>
    <w:semiHidden/>
    <w:unhideWhenUsed/>
    <w:rsid w:val="00FA7D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7D22"/>
    <w:rPr>
      <w:rFonts w:ascii="Tahoma" w:hAnsi="Tahoma" w:cs="Tahoma"/>
      <w:sz w:val="16"/>
      <w:szCs w:val="16"/>
    </w:rPr>
  </w:style>
  <w:style w:type="character" w:customStyle="1" w:styleId="Balk2Char">
    <w:name w:val="Başlık 2 Char"/>
    <w:basedOn w:val="VarsaylanParagrafYazTipi"/>
    <w:link w:val="Balk2"/>
    <w:uiPriority w:val="9"/>
    <w:semiHidden/>
    <w:rsid w:val="00FA7D22"/>
    <w:rPr>
      <w:rFonts w:asciiTheme="majorHAnsi" w:eastAsiaTheme="majorEastAsia" w:hAnsiTheme="majorHAnsi" w:cstheme="majorBidi"/>
      <w:b/>
      <w:bCs/>
      <w:color w:val="4F81BD" w:themeColor="accent1"/>
      <w:sz w:val="26"/>
      <w:szCs w:val="26"/>
    </w:rPr>
  </w:style>
  <w:style w:type="character" w:customStyle="1" w:styleId="mw-headline">
    <w:name w:val="mw-headline"/>
    <w:basedOn w:val="VarsaylanParagrafYazTipi"/>
    <w:rsid w:val="00FA7D22"/>
  </w:style>
  <w:style w:type="character" w:customStyle="1" w:styleId="mw-editsection">
    <w:name w:val="mw-editsection"/>
    <w:basedOn w:val="VarsaylanParagrafYazTipi"/>
    <w:rsid w:val="00FA7D22"/>
  </w:style>
  <w:style w:type="character" w:customStyle="1" w:styleId="mw-editsection-bracket">
    <w:name w:val="mw-editsection-bracket"/>
    <w:basedOn w:val="VarsaylanParagrafYazTipi"/>
    <w:rsid w:val="00FA7D22"/>
  </w:style>
  <w:style w:type="character" w:customStyle="1" w:styleId="mw-editsection-divider">
    <w:name w:val="mw-editsection-divider"/>
    <w:basedOn w:val="VarsaylanParagrafYazTipi"/>
    <w:rsid w:val="00FA7D22"/>
  </w:style>
  <w:style w:type="paragraph" w:styleId="stbilgi">
    <w:name w:val="header"/>
    <w:basedOn w:val="Normal"/>
    <w:link w:val="stbilgiChar"/>
    <w:uiPriority w:val="99"/>
    <w:semiHidden/>
    <w:unhideWhenUsed/>
    <w:rsid w:val="00E434D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434D2"/>
  </w:style>
  <w:style w:type="paragraph" w:styleId="Altbilgi">
    <w:name w:val="footer"/>
    <w:basedOn w:val="Normal"/>
    <w:link w:val="AltbilgiChar"/>
    <w:uiPriority w:val="99"/>
    <w:unhideWhenUsed/>
    <w:rsid w:val="00E434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434D2"/>
  </w:style>
</w:styles>
</file>

<file path=word/webSettings.xml><?xml version="1.0" encoding="utf-8"?>
<w:webSettings xmlns:r="http://schemas.openxmlformats.org/officeDocument/2006/relationships" xmlns:w="http://schemas.openxmlformats.org/wordprocessingml/2006/main">
  <w:divs>
    <w:div w:id="218443628">
      <w:bodyDiv w:val="1"/>
      <w:marLeft w:val="0"/>
      <w:marRight w:val="0"/>
      <w:marTop w:val="0"/>
      <w:marBottom w:val="0"/>
      <w:divBdr>
        <w:top w:val="none" w:sz="0" w:space="0" w:color="auto"/>
        <w:left w:val="none" w:sz="0" w:space="0" w:color="auto"/>
        <w:bottom w:val="none" w:sz="0" w:space="0" w:color="auto"/>
        <w:right w:val="none" w:sz="0" w:space="0" w:color="auto"/>
      </w:divBdr>
    </w:div>
    <w:div w:id="1131099118">
      <w:bodyDiv w:val="1"/>
      <w:marLeft w:val="0"/>
      <w:marRight w:val="0"/>
      <w:marTop w:val="0"/>
      <w:marBottom w:val="0"/>
      <w:divBdr>
        <w:top w:val="none" w:sz="0" w:space="0" w:color="auto"/>
        <w:left w:val="none" w:sz="0" w:space="0" w:color="auto"/>
        <w:bottom w:val="none" w:sz="0" w:space="0" w:color="auto"/>
        <w:right w:val="none" w:sz="0" w:space="0" w:color="auto"/>
      </w:divBdr>
    </w:div>
    <w:div w:id="155473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lisenbeyin.net/" TargetMode="External"/><Relationship Id="rId13" Type="http://schemas.openxmlformats.org/officeDocument/2006/relationships/hyperlink" Target="https://tr.wikipedia.org/wiki/Plastik" TargetMode="External"/><Relationship Id="rId18" Type="http://schemas.openxmlformats.org/officeDocument/2006/relationships/hyperlink" Target="https://tr.wikipedia.org/wiki/Organik" TargetMode="External"/><Relationship Id="rId26" Type="http://schemas.openxmlformats.org/officeDocument/2006/relationships/image" Target="media/image4.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r.wikipedia.org/wiki/Tekstil" TargetMode="External"/><Relationship Id="rId34" Type="http://schemas.openxmlformats.org/officeDocument/2006/relationships/image" Target="media/image7.gif"/><Relationship Id="rId7" Type="http://schemas.openxmlformats.org/officeDocument/2006/relationships/endnotes" Target="endnotes.xml"/><Relationship Id="rId12" Type="http://schemas.openxmlformats.org/officeDocument/2006/relationships/hyperlink" Target="https://tr.wikipedia.org/wiki/Al%C3%BCminyum" TargetMode="External"/><Relationship Id="rId17" Type="http://schemas.openxmlformats.org/officeDocument/2006/relationships/hyperlink" Target="https://tr.wikipedia.org/wiki/Beton" TargetMode="External"/><Relationship Id="rId25" Type="http://schemas.openxmlformats.org/officeDocument/2006/relationships/image" Target="media/image3.jpeg"/><Relationship Id="rId33" Type="http://schemas.openxmlformats.org/officeDocument/2006/relationships/hyperlink" Target="http://www.fenehli.co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r.wikipedia.org/wiki/Ak%C3%BCm%C3%BClat%C3%B6r" TargetMode="External"/><Relationship Id="rId20" Type="http://schemas.openxmlformats.org/officeDocument/2006/relationships/hyperlink" Target="https://tr.wikipedia.org/wiki/Demir"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wikipedia.org/wiki/Ka%C4%9F%C4%B1t" TargetMode="External"/><Relationship Id="rId24" Type="http://schemas.openxmlformats.org/officeDocument/2006/relationships/image" Target="media/image2.jpeg"/><Relationship Id="rId32" Type="http://schemas.openxmlformats.org/officeDocument/2006/relationships/hyperlink" Target="http://www.fenehli.com/"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r.wikipedia.org/wiki/Motor_ya%C4%9F%C4%B1" TargetMode="External"/><Relationship Id="rId23" Type="http://schemas.openxmlformats.org/officeDocument/2006/relationships/hyperlink" Target="https://tr.wikipedia.org/wiki/Metal" TargetMode="External"/><Relationship Id="rId28" Type="http://schemas.openxmlformats.org/officeDocument/2006/relationships/hyperlink" Target="http://www.fenehli.com/" TargetMode="External"/><Relationship Id="rId36" Type="http://schemas.openxmlformats.org/officeDocument/2006/relationships/image" Target="media/image8.jpeg"/><Relationship Id="rId10" Type="http://schemas.openxmlformats.org/officeDocument/2006/relationships/image" Target="media/image1.jpeg"/><Relationship Id="rId19" Type="http://schemas.openxmlformats.org/officeDocument/2006/relationships/hyperlink" Target="https://tr.wikipedia.org/wiki/Elektronik" TargetMode="External"/><Relationship Id="rId31" Type="http://schemas.openxmlformats.org/officeDocument/2006/relationships/hyperlink" Target="http://www.fenehli.com/" TargetMode="External"/><Relationship Id="rId4" Type="http://schemas.openxmlformats.org/officeDocument/2006/relationships/settings" Target="settings.xml"/><Relationship Id="rId9" Type="http://schemas.openxmlformats.org/officeDocument/2006/relationships/hyperlink" Target="https://tr.wikipedia.org/wiki/Cam" TargetMode="External"/><Relationship Id="rId14" Type="http://schemas.openxmlformats.org/officeDocument/2006/relationships/hyperlink" Target="https://tr.wikipedia.org/wiki/Pil" TargetMode="External"/><Relationship Id="rId22" Type="http://schemas.openxmlformats.org/officeDocument/2006/relationships/hyperlink" Target="https://tr.wikipedia.org/wiki/Ah%C5%9Fap" TargetMode="External"/><Relationship Id="rId27" Type="http://schemas.openxmlformats.org/officeDocument/2006/relationships/hyperlink" Target="http://www.fenehli.com/" TargetMode="External"/><Relationship Id="rId30" Type="http://schemas.openxmlformats.org/officeDocument/2006/relationships/image" Target="media/image6.jpeg"/><Relationship Id="rId35" Type="http://schemas.openxmlformats.org/officeDocument/2006/relationships/hyperlink" Target="http://gelisenbeyin.net/geri-donusum.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D26DA623-2660-479A-8BE9-DF57752A7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1077</Words>
  <Characters>6142</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fulya yurttutan</dc:creator>
  <cp:keywords/>
  <dc:description/>
  <cp:lastModifiedBy>fulya yurttutan</cp:lastModifiedBy>
  <cp:revision>5</cp:revision>
  <dcterms:created xsi:type="dcterms:W3CDTF">2016-02-10T06:58:00Z</dcterms:created>
  <dcterms:modified xsi:type="dcterms:W3CDTF">2016-02-10T07:50:00Z</dcterms:modified>
</cp:coreProperties>
</file>