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229" w:rsidRPr="00D6460D" w:rsidRDefault="00EB7229" w:rsidP="00EB7229">
      <w:pPr>
        <w:rPr>
          <w:rFonts w:ascii="Verdana" w:hAnsi="Verdana"/>
          <w:b/>
          <w:color w:val="FF0000"/>
          <w:sz w:val="20"/>
          <w:szCs w:val="20"/>
        </w:rPr>
      </w:pPr>
      <w:r w:rsidRPr="00D6460D">
        <w:rPr>
          <w:rFonts w:ascii="Verdana" w:hAnsi="Verdana"/>
          <w:b/>
          <w:noProof/>
          <w:color w:val="FF0000"/>
          <w:sz w:val="20"/>
          <w:szCs w:val="20"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3287864</wp:posOffset>
            </wp:positionH>
            <wp:positionV relativeFrom="paragraph">
              <wp:posOffset>-345882</wp:posOffset>
            </wp:positionV>
            <wp:extent cx="3800724" cy="2091193"/>
            <wp:effectExtent l="19050" t="0" r="9276" b="0"/>
            <wp:wrapNone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724" cy="209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460D">
        <w:rPr>
          <w:rFonts w:ascii="Verdana" w:hAnsi="Verdana"/>
          <w:b/>
          <w:color w:val="FF0000"/>
          <w:sz w:val="20"/>
          <w:szCs w:val="20"/>
        </w:rPr>
        <w:t>MADDENİN YAPISI VE ÖZELLİKLERİ</w:t>
      </w:r>
    </w:p>
    <w:p w:rsidR="00EB7229" w:rsidRPr="00D6460D" w:rsidRDefault="00EB7229" w:rsidP="00EB7229">
      <w:pPr>
        <w:pStyle w:val="ListeParagraf"/>
        <w:numPr>
          <w:ilvl w:val="0"/>
          <w:numId w:val="1"/>
        </w:numPr>
        <w:rPr>
          <w:rFonts w:ascii="Verdana" w:hAnsi="Verdana"/>
          <w:b/>
          <w:color w:val="FF0000"/>
          <w:sz w:val="20"/>
          <w:szCs w:val="20"/>
        </w:rPr>
      </w:pPr>
      <w:r w:rsidRPr="00D6460D">
        <w:rPr>
          <w:rFonts w:ascii="Verdana" w:hAnsi="Verdana"/>
          <w:b/>
          <w:color w:val="FF0000"/>
          <w:sz w:val="20"/>
          <w:szCs w:val="20"/>
        </w:rPr>
        <w:t>PERİYODİK SİSTEM</w:t>
      </w:r>
    </w:p>
    <w:p w:rsidR="00EB7229" w:rsidRPr="00D6460D" w:rsidRDefault="00EB7229" w:rsidP="00D6460D">
      <w:pPr>
        <w:rPr>
          <w:rFonts w:ascii="Verdana" w:hAnsi="Verdana"/>
          <w:sz w:val="20"/>
          <w:szCs w:val="20"/>
        </w:rPr>
      </w:pPr>
      <w:r w:rsidRPr="00D6460D">
        <w:rPr>
          <w:rFonts w:ascii="Verdana" w:hAnsi="Verdana"/>
          <w:sz w:val="20"/>
          <w:szCs w:val="20"/>
        </w:rPr>
        <w:t xml:space="preserve">Bilim insanları yeni elementler keşfettikçe ve elementlerin sayısı arttıkça benzer özelliklerine göre elementleri çeşitli şekillerde sınıflandırmışlardır. Böylece elementler sınıflandırıldıklarında daha kolay öğrenilebilir hâle gelmiştir. </w:t>
      </w:r>
    </w:p>
    <w:p w:rsidR="00EB7229" w:rsidRPr="00D6460D" w:rsidRDefault="00EB7229" w:rsidP="00D6460D">
      <w:pPr>
        <w:rPr>
          <w:rFonts w:ascii="Verdana" w:hAnsi="Verdana"/>
          <w:sz w:val="20"/>
          <w:szCs w:val="20"/>
        </w:rPr>
      </w:pPr>
      <w:r w:rsidRPr="00D6460D">
        <w:rPr>
          <w:rFonts w:ascii="Verdana" w:hAnsi="Verdana"/>
          <w:b/>
          <w:color w:val="FF0000"/>
          <w:sz w:val="20"/>
          <w:szCs w:val="20"/>
        </w:rPr>
        <w:t xml:space="preserve">Johann </w:t>
      </w:r>
      <w:proofErr w:type="spellStart"/>
      <w:r w:rsidRPr="00D6460D">
        <w:rPr>
          <w:rFonts w:ascii="Verdana" w:hAnsi="Verdana"/>
          <w:b/>
          <w:color w:val="FF0000"/>
          <w:sz w:val="20"/>
          <w:szCs w:val="20"/>
        </w:rPr>
        <w:t>Döbereiner</w:t>
      </w:r>
      <w:proofErr w:type="spellEnd"/>
      <w:r w:rsidRPr="00D6460D">
        <w:rPr>
          <w:rFonts w:ascii="Verdana" w:hAnsi="Verdana"/>
          <w:b/>
          <w:color w:val="FF0000"/>
          <w:sz w:val="20"/>
          <w:szCs w:val="20"/>
        </w:rPr>
        <w:t>:</w:t>
      </w:r>
      <w:r w:rsidRPr="00D6460D">
        <w:rPr>
          <w:rFonts w:ascii="Verdana" w:hAnsi="Verdana"/>
          <w:sz w:val="20"/>
          <w:szCs w:val="20"/>
        </w:rPr>
        <w:t xml:space="preserve"> Benzer özellik gösteren elementlerden üçlü guruplar oluşturarak sınıflandırma yapmıştır. Ona göre; </w:t>
      </w:r>
      <w:proofErr w:type="gramStart"/>
      <w:r w:rsidRPr="00D6460D">
        <w:rPr>
          <w:rFonts w:ascii="Verdana" w:hAnsi="Verdana"/>
          <w:sz w:val="20"/>
          <w:szCs w:val="20"/>
        </w:rPr>
        <w:t>lityum,sodyum</w:t>
      </w:r>
      <w:proofErr w:type="gramEnd"/>
      <w:r w:rsidRPr="00D6460D">
        <w:rPr>
          <w:rFonts w:ascii="Verdana" w:hAnsi="Verdana"/>
          <w:sz w:val="20"/>
          <w:szCs w:val="20"/>
        </w:rPr>
        <w:t>, potasyum benzer özellikler gösterdiği için bir grup oluşturuyordu.</w:t>
      </w:r>
    </w:p>
    <w:p w:rsidR="00EB7229" w:rsidRPr="00D6460D" w:rsidRDefault="00EB7229" w:rsidP="00D6460D">
      <w:pPr>
        <w:rPr>
          <w:rFonts w:ascii="Verdana" w:hAnsi="Verdana"/>
          <w:sz w:val="20"/>
          <w:szCs w:val="20"/>
        </w:rPr>
      </w:pPr>
      <w:proofErr w:type="spellStart"/>
      <w:r w:rsidRPr="00D6460D">
        <w:rPr>
          <w:rFonts w:ascii="Verdana" w:hAnsi="Verdana"/>
          <w:b/>
          <w:color w:val="FF0000"/>
          <w:sz w:val="20"/>
          <w:szCs w:val="20"/>
        </w:rPr>
        <w:t>Alexandre</w:t>
      </w:r>
      <w:proofErr w:type="spellEnd"/>
      <w:r w:rsidRPr="00D6460D">
        <w:rPr>
          <w:rFonts w:ascii="Verdana" w:hAnsi="Verdana"/>
          <w:b/>
          <w:color w:val="FF0000"/>
          <w:sz w:val="20"/>
          <w:szCs w:val="20"/>
        </w:rPr>
        <w:t xml:space="preserve"> </w:t>
      </w:r>
      <w:proofErr w:type="spellStart"/>
      <w:r w:rsidRPr="00D6460D">
        <w:rPr>
          <w:rFonts w:ascii="Verdana" w:hAnsi="Verdana"/>
          <w:b/>
          <w:color w:val="FF0000"/>
          <w:sz w:val="20"/>
          <w:szCs w:val="20"/>
        </w:rPr>
        <w:t>Beguyer</w:t>
      </w:r>
      <w:proofErr w:type="spellEnd"/>
      <w:r w:rsidRPr="00D6460D">
        <w:rPr>
          <w:rFonts w:ascii="Verdana" w:hAnsi="Verdana"/>
          <w:b/>
          <w:color w:val="FF0000"/>
          <w:sz w:val="20"/>
          <w:szCs w:val="20"/>
        </w:rPr>
        <w:t xml:space="preserve"> de </w:t>
      </w:r>
      <w:proofErr w:type="spellStart"/>
      <w:r w:rsidRPr="00D6460D">
        <w:rPr>
          <w:rFonts w:ascii="Verdana" w:hAnsi="Verdana"/>
          <w:b/>
          <w:color w:val="FF0000"/>
          <w:sz w:val="20"/>
          <w:szCs w:val="20"/>
        </w:rPr>
        <w:t>Chancourtois</w:t>
      </w:r>
      <w:proofErr w:type="spellEnd"/>
      <w:r w:rsidRPr="00D6460D">
        <w:rPr>
          <w:rFonts w:ascii="Verdana" w:hAnsi="Verdana"/>
          <w:b/>
          <w:color w:val="FF0000"/>
          <w:sz w:val="20"/>
          <w:szCs w:val="20"/>
        </w:rPr>
        <w:t>:</w:t>
      </w:r>
      <w:r w:rsidRPr="00D6460D">
        <w:rPr>
          <w:rFonts w:ascii="Verdana" w:hAnsi="Verdana"/>
          <w:b/>
          <w:sz w:val="20"/>
          <w:szCs w:val="20"/>
        </w:rPr>
        <w:t xml:space="preserve"> </w:t>
      </w:r>
      <w:r w:rsidRPr="00D6460D">
        <w:rPr>
          <w:rFonts w:ascii="Verdana" w:hAnsi="Verdana"/>
          <w:sz w:val="20"/>
          <w:szCs w:val="20"/>
        </w:rPr>
        <w:t xml:space="preserve">Benzer fiziksel özellikler gösteren elementleri dikey sıralarda olacak şekilde sarmal olarak </w:t>
      </w:r>
      <w:proofErr w:type="gramStart"/>
      <w:r w:rsidRPr="00D6460D">
        <w:rPr>
          <w:rFonts w:ascii="Verdana" w:hAnsi="Verdana"/>
          <w:sz w:val="20"/>
          <w:szCs w:val="20"/>
        </w:rPr>
        <w:t>sıralamıştır.Bu</w:t>
      </w:r>
      <w:proofErr w:type="gramEnd"/>
      <w:r w:rsidRPr="00D6460D">
        <w:rPr>
          <w:rFonts w:ascii="Verdana" w:hAnsi="Verdana"/>
          <w:sz w:val="20"/>
          <w:szCs w:val="20"/>
        </w:rPr>
        <w:t xml:space="preserve"> sıralamada  bazı iyon ve bileşiklere de yer vermiştir.</w:t>
      </w:r>
    </w:p>
    <w:p w:rsidR="00EB7229" w:rsidRPr="00D6460D" w:rsidRDefault="00EB7229" w:rsidP="00D6460D">
      <w:pPr>
        <w:rPr>
          <w:rFonts w:ascii="Verdana" w:hAnsi="Verdana"/>
          <w:sz w:val="20"/>
          <w:szCs w:val="20"/>
        </w:rPr>
      </w:pPr>
      <w:r w:rsidRPr="00D6460D">
        <w:rPr>
          <w:rFonts w:ascii="Verdana" w:hAnsi="Verdana"/>
          <w:b/>
          <w:color w:val="FF0000"/>
          <w:sz w:val="20"/>
          <w:szCs w:val="20"/>
        </w:rPr>
        <w:t xml:space="preserve">John </w:t>
      </w:r>
      <w:proofErr w:type="spellStart"/>
      <w:r w:rsidRPr="00D6460D">
        <w:rPr>
          <w:rFonts w:ascii="Verdana" w:hAnsi="Verdana"/>
          <w:b/>
          <w:color w:val="FF0000"/>
          <w:sz w:val="20"/>
          <w:szCs w:val="20"/>
        </w:rPr>
        <w:t>Newlands</w:t>
      </w:r>
      <w:proofErr w:type="spellEnd"/>
      <w:r w:rsidRPr="00D6460D">
        <w:rPr>
          <w:rFonts w:ascii="Verdana" w:hAnsi="Verdana"/>
          <w:b/>
          <w:color w:val="FF0000"/>
          <w:sz w:val="20"/>
          <w:szCs w:val="20"/>
        </w:rPr>
        <w:t>:</w:t>
      </w:r>
      <w:r w:rsidRPr="00D6460D">
        <w:rPr>
          <w:rFonts w:ascii="Verdana" w:hAnsi="Verdana"/>
          <w:sz w:val="20"/>
          <w:szCs w:val="20"/>
        </w:rPr>
        <w:t xml:space="preserve"> O devirde bilinen 62 elementi artan atom ağırlıklarına göre sıralamış, ilk 8 elementten sonra benzer fiziksel ve kimyasal özelliklerin tekrar ettiğini görmüştür.</w:t>
      </w:r>
      <w:r w:rsidRPr="00D6460D">
        <w:rPr>
          <w:rFonts w:ascii="Verdana" w:hAnsi="Verdana"/>
          <w:i/>
          <w:sz w:val="20"/>
          <w:szCs w:val="20"/>
        </w:rPr>
        <w:t xml:space="preserve">’’Bir numaralı elementten sonra gelen sekizinci element ilk elementin bir çeşit tekrarıdır; tıpkı müzikte bir oktavın sekizinci sesi gibi.’’ John </w:t>
      </w:r>
      <w:proofErr w:type="spellStart"/>
      <w:r w:rsidRPr="00D6460D">
        <w:rPr>
          <w:rFonts w:ascii="Verdana" w:hAnsi="Verdana"/>
          <w:i/>
          <w:sz w:val="20"/>
          <w:szCs w:val="20"/>
        </w:rPr>
        <w:t>Newlands</w:t>
      </w:r>
      <w:proofErr w:type="spellEnd"/>
    </w:p>
    <w:p w:rsidR="00EB7229" w:rsidRPr="00D6460D" w:rsidRDefault="00EB7229" w:rsidP="00D6460D">
      <w:pPr>
        <w:rPr>
          <w:rFonts w:ascii="Verdana" w:hAnsi="Verdana"/>
          <w:sz w:val="20"/>
          <w:szCs w:val="20"/>
        </w:rPr>
      </w:pPr>
      <w:r w:rsidRPr="00D6460D">
        <w:rPr>
          <w:rFonts w:ascii="Verdana" w:hAnsi="Verdana"/>
          <w:b/>
          <w:color w:val="FF0000"/>
          <w:sz w:val="20"/>
          <w:szCs w:val="20"/>
        </w:rPr>
        <w:t>Dimitri Mendeleyev:</w:t>
      </w:r>
      <w:r w:rsidRPr="00D6460D">
        <w:rPr>
          <w:rFonts w:ascii="Verdana" w:hAnsi="Verdana"/>
          <w:sz w:val="20"/>
          <w:szCs w:val="20"/>
        </w:rPr>
        <w:t xml:space="preserve"> Mendeleyev ve </w:t>
      </w:r>
      <w:proofErr w:type="spellStart"/>
      <w:r w:rsidRPr="00D6460D">
        <w:rPr>
          <w:rFonts w:ascii="Verdana" w:hAnsi="Verdana"/>
          <w:sz w:val="20"/>
          <w:szCs w:val="20"/>
        </w:rPr>
        <w:t>Meyer</w:t>
      </w:r>
      <w:proofErr w:type="spellEnd"/>
      <w:r w:rsidRPr="00D6460D">
        <w:rPr>
          <w:rFonts w:ascii="Verdana" w:hAnsi="Verdana"/>
          <w:sz w:val="20"/>
          <w:szCs w:val="20"/>
        </w:rPr>
        <w:t xml:space="preserve"> birbirlerinden habersiz aynı sıralamayı bulmuşlardır. Ancak </w:t>
      </w:r>
      <w:proofErr w:type="spellStart"/>
      <w:r w:rsidRPr="00D6460D">
        <w:rPr>
          <w:rFonts w:ascii="Verdana" w:hAnsi="Verdana"/>
          <w:sz w:val="20"/>
          <w:szCs w:val="20"/>
        </w:rPr>
        <w:t>Meyer</w:t>
      </w:r>
      <w:proofErr w:type="spellEnd"/>
      <w:r w:rsidRPr="00D6460D">
        <w:rPr>
          <w:rFonts w:ascii="Verdana" w:hAnsi="Verdana"/>
          <w:sz w:val="20"/>
          <w:szCs w:val="20"/>
        </w:rPr>
        <w:t xml:space="preserve"> fiziksel özelliklere göre sınıflandırma yaparken, Mendeleyev atom ağırlıklarını göz önünde bulundurmuştur. </w:t>
      </w:r>
    </w:p>
    <w:p w:rsidR="00EB7229" w:rsidRPr="00D6460D" w:rsidRDefault="00EB7229" w:rsidP="00D6460D">
      <w:pPr>
        <w:rPr>
          <w:rFonts w:ascii="Verdana" w:hAnsi="Verdana"/>
          <w:sz w:val="20"/>
          <w:szCs w:val="20"/>
        </w:rPr>
      </w:pPr>
      <w:r w:rsidRPr="00D6460D">
        <w:rPr>
          <w:rFonts w:ascii="Verdana" w:hAnsi="Verdana"/>
          <w:sz w:val="20"/>
          <w:szCs w:val="20"/>
        </w:rPr>
        <w:t>Bu sıralama günümüzde kullanılan elementlerin sınıflandırılmasına yakın bir sıralamadır.</w:t>
      </w:r>
    </w:p>
    <w:p w:rsidR="00EB7229" w:rsidRPr="00D6460D" w:rsidRDefault="00EB7229" w:rsidP="00D6460D">
      <w:pPr>
        <w:rPr>
          <w:rFonts w:ascii="Verdana" w:hAnsi="Verdana"/>
          <w:sz w:val="20"/>
          <w:szCs w:val="20"/>
        </w:rPr>
      </w:pPr>
      <w:r w:rsidRPr="00D6460D">
        <w:rPr>
          <w:rFonts w:ascii="Verdana" w:hAnsi="Verdana"/>
          <w:b/>
          <w:color w:val="FF0000"/>
          <w:sz w:val="20"/>
          <w:szCs w:val="20"/>
        </w:rPr>
        <w:t xml:space="preserve">Henry </w:t>
      </w:r>
      <w:proofErr w:type="spellStart"/>
      <w:r w:rsidRPr="00D6460D">
        <w:rPr>
          <w:rFonts w:ascii="Verdana" w:hAnsi="Verdana"/>
          <w:b/>
          <w:color w:val="FF0000"/>
          <w:sz w:val="20"/>
          <w:szCs w:val="20"/>
        </w:rPr>
        <w:t>Moseley</w:t>
      </w:r>
      <w:proofErr w:type="spellEnd"/>
      <w:r w:rsidRPr="00D6460D">
        <w:rPr>
          <w:rFonts w:ascii="Verdana" w:hAnsi="Verdana"/>
          <w:b/>
          <w:color w:val="FF0000"/>
          <w:sz w:val="20"/>
          <w:szCs w:val="20"/>
        </w:rPr>
        <w:t>:</w:t>
      </w:r>
      <w:r w:rsidRPr="00D6460D">
        <w:rPr>
          <w:rFonts w:ascii="Verdana" w:hAnsi="Verdana"/>
          <w:sz w:val="20"/>
          <w:szCs w:val="20"/>
        </w:rPr>
        <w:t xml:space="preserve"> Günümüzde kullanılan modern periyodik sistemin temeli; atom altı parçacık olan protonun keşfine dayanmaktadır</w:t>
      </w:r>
      <w:r w:rsidRPr="00D6460D">
        <w:rPr>
          <w:rFonts w:ascii="Verdana" w:hAnsi="Verdana"/>
          <w:sz w:val="20"/>
          <w:szCs w:val="20"/>
          <w:u w:val="single"/>
        </w:rPr>
        <w:t xml:space="preserve">. Henry </w:t>
      </w:r>
      <w:proofErr w:type="spellStart"/>
      <w:proofErr w:type="gramStart"/>
      <w:r w:rsidRPr="00D6460D">
        <w:rPr>
          <w:rFonts w:ascii="Verdana" w:hAnsi="Verdana"/>
          <w:sz w:val="20"/>
          <w:szCs w:val="20"/>
          <w:u w:val="single"/>
        </w:rPr>
        <w:t>Moseley</w:t>
      </w:r>
      <w:proofErr w:type="spellEnd"/>
      <w:r w:rsidRPr="00D6460D">
        <w:rPr>
          <w:rFonts w:ascii="Verdana" w:hAnsi="Verdana"/>
          <w:sz w:val="20"/>
          <w:szCs w:val="20"/>
        </w:rPr>
        <w:t xml:space="preserve">  adlı</w:t>
      </w:r>
      <w:proofErr w:type="gramEnd"/>
      <w:r w:rsidRPr="00D6460D">
        <w:rPr>
          <w:rFonts w:ascii="Verdana" w:hAnsi="Verdana"/>
          <w:sz w:val="20"/>
          <w:szCs w:val="20"/>
        </w:rPr>
        <w:t xml:space="preserve"> bilim insanı, elementleri, element </w:t>
      </w:r>
      <w:r w:rsidRPr="00D6460D">
        <w:rPr>
          <w:rFonts w:ascii="Verdana" w:hAnsi="Verdana"/>
          <w:sz w:val="20"/>
          <w:szCs w:val="20"/>
          <w:lang w:val="pt-BR"/>
        </w:rPr>
        <w:t>atomlar</w:t>
      </w:r>
      <w:r w:rsidRPr="00D6460D">
        <w:rPr>
          <w:rFonts w:ascii="Verdana" w:hAnsi="Verdana"/>
          <w:sz w:val="20"/>
          <w:szCs w:val="20"/>
        </w:rPr>
        <w:t>ı</w:t>
      </w:r>
      <w:r w:rsidRPr="00D6460D">
        <w:rPr>
          <w:rFonts w:ascii="Verdana" w:hAnsi="Verdana"/>
          <w:sz w:val="20"/>
          <w:szCs w:val="20"/>
          <w:lang w:val="pt-BR"/>
        </w:rPr>
        <w:t>n</w:t>
      </w:r>
      <w:r w:rsidRPr="00D6460D">
        <w:rPr>
          <w:rFonts w:ascii="Verdana" w:hAnsi="Verdana"/>
          <w:sz w:val="20"/>
          <w:szCs w:val="20"/>
        </w:rPr>
        <w:t>ı</w:t>
      </w:r>
      <w:r w:rsidRPr="00D6460D">
        <w:rPr>
          <w:rFonts w:ascii="Verdana" w:hAnsi="Verdana"/>
          <w:sz w:val="20"/>
          <w:szCs w:val="20"/>
          <w:lang w:val="pt-BR"/>
        </w:rPr>
        <w:t xml:space="preserve">n </w:t>
      </w:r>
      <w:r w:rsidRPr="00D6460D">
        <w:rPr>
          <w:rFonts w:ascii="Verdana" w:hAnsi="Verdana"/>
          <w:sz w:val="20"/>
          <w:szCs w:val="20"/>
          <w:u w:val="single"/>
          <w:lang w:val="pt-BR"/>
        </w:rPr>
        <w:t xml:space="preserve">proton sayılarına </w:t>
      </w:r>
      <w:r w:rsidRPr="00D6460D">
        <w:rPr>
          <w:rFonts w:ascii="Verdana" w:hAnsi="Verdana"/>
          <w:sz w:val="20"/>
          <w:szCs w:val="20"/>
          <w:lang w:val="pt-BR"/>
        </w:rPr>
        <w:t>(atom numaras</w:t>
      </w:r>
      <w:r w:rsidRPr="00D6460D">
        <w:rPr>
          <w:rFonts w:ascii="Verdana" w:hAnsi="Verdana"/>
          <w:sz w:val="20"/>
          <w:szCs w:val="20"/>
        </w:rPr>
        <w:t>ı</w:t>
      </w:r>
      <w:r w:rsidRPr="00D6460D">
        <w:rPr>
          <w:rFonts w:ascii="Verdana" w:hAnsi="Verdana"/>
          <w:sz w:val="20"/>
          <w:szCs w:val="20"/>
          <w:lang w:val="pt-BR"/>
        </w:rPr>
        <w:t>na) göre düzenlemiştir.</w:t>
      </w:r>
      <w:r w:rsidRPr="00D6460D">
        <w:rPr>
          <w:rFonts w:ascii="Verdana" w:hAnsi="Verdana"/>
          <w:sz w:val="20"/>
          <w:szCs w:val="20"/>
        </w:rPr>
        <w:t xml:space="preserve"> </w:t>
      </w:r>
    </w:p>
    <w:p w:rsidR="00EB7229" w:rsidRPr="00D6460D" w:rsidRDefault="00D6460D" w:rsidP="00D6460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noProof/>
          <w:color w:val="FF0000"/>
          <w:sz w:val="20"/>
          <w:szCs w:val="20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-302978</wp:posOffset>
            </wp:positionH>
            <wp:positionV relativeFrom="paragraph">
              <wp:posOffset>613078</wp:posOffset>
            </wp:positionV>
            <wp:extent cx="3527232" cy="1383527"/>
            <wp:effectExtent l="1905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232" cy="138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B7229" w:rsidRPr="00D6460D">
        <w:rPr>
          <w:rFonts w:ascii="Verdana" w:hAnsi="Verdana"/>
          <w:b/>
          <w:color w:val="FF0000"/>
          <w:sz w:val="20"/>
          <w:szCs w:val="20"/>
        </w:rPr>
        <w:t>Glenn</w:t>
      </w:r>
      <w:proofErr w:type="spellEnd"/>
      <w:r w:rsidR="00EB7229" w:rsidRPr="00D6460D">
        <w:rPr>
          <w:rFonts w:ascii="Verdana" w:hAnsi="Verdana"/>
          <w:b/>
          <w:color w:val="FF0000"/>
          <w:sz w:val="20"/>
          <w:szCs w:val="20"/>
        </w:rPr>
        <w:t xml:space="preserve"> </w:t>
      </w:r>
      <w:proofErr w:type="spellStart"/>
      <w:proofErr w:type="gramStart"/>
      <w:r w:rsidR="00EB7229" w:rsidRPr="00D6460D">
        <w:rPr>
          <w:rFonts w:ascii="Verdana" w:hAnsi="Verdana"/>
          <w:b/>
          <w:color w:val="FF0000"/>
          <w:sz w:val="20"/>
          <w:szCs w:val="20"/>
        </w:rPr>
        <w:t>Seaborg</w:t>
      </w:r>
      <w:proofErr w:type="spellEnd"/>
      <w:r w:rsidR="00EB7229" w:rsidRPr="00D6460D">
        <w:rPr>
          <w:rFonts w:ascii="Verdana" w:hAnsi="Verdana"/>
          <w:b/>
          <w:color w:val="FF0000"/>
          <w:sz w:val="20"/>
          <w:szCs w:val="20"/>
        </w:rPr>
        <w:t>:</w:t>
      </w:r>
      <w:r w:rsidR="00EB7229" w:rsidRPr="00D6460D">
        <w:rPr>
          <w:rFonts w:ascii="Verdana" w:hAnsi="Verdana"/>
          <w:sz w:val="20"/>
          <w:szCs w:val="20"/>
        </w:rPr>
        <w:t>Periyodik</w:t>
      </w:r>
      <w:proofErr w:type="gramEnd"/>
      <w:r w:rsidR="00EB7229" w:rsidRPr="00D6460D">
        <w:rPr>
          <w:rFonts w:ascii="Verdana" w:hAnsi="Verdana"/>
          <w:sz w:val="20"/>
          <w:szCs w:val="20"/>
        </w:rPr>
        <w:t xml:space="preserve"> tablonun altına iki sıra daha ekleyerek periyodik sisteme son şeklini vermiştir.</w:t>
      </w:r>
    </w:p>
    <w:p w:rsidR="00EB7229" w:rsidRDefault="00EB7229" w:rsidP="00EB7229">
      <w:pPr>
        <w:pStyle w:val="ListeParagraf"/>
        <w:ind w:left="360"/>
        <w:rPr>
          <w:rFonts w:ascii="Verdana" w:hAnsi="Verdana"/>
          <w:b/>
          <w:sz w:val="20"/>
          <w:szCs w:val="20"/>
        </w:rPr>
      </w:pPr>
    </w:p>
    <w:p w:rsidR="00EB7229" w:rsidRDefault="00EB7229" w:rsidP="00EB7229">
      <w:pPr>
        <w:pStyle w:val="ListeParagraf"/>
        <w:ind w:left="360"/>
        <w:rPr>
          <w:rFonts w:ascii="Verdana" w:hAnsi="Verdana"/>
          <w:b/>
          <w:sz w:val="20"/>
          <w:szCs w:val="20"/>
        </w:rPr>
      </w:pPr>
    </w:p>
    <w:p w:rsidR="00EB7229" w:rsidRDefault="00EB7229" w:rsidP="00EB7229">
      <w:pPr>
        <w:pStyle w:val="ListeParagraf"/>
        <w:ind w:left="360"/>
        <w:rPr>
          <w:rFonts w:ascii="Verdana" w:hAnsi="Verdana"/>
          <w:b/>
          <w:sz w:val="20"/>
          <w:szCs w:val="20"/>
        </w:rPr>
      </w:pPr>
    </w:p>
    <w:p w:rsidR="00EB7229" w:rsidRDefault="00EB7229" w:rsidP="00EB7229">
      <w:pPr>
        <w:pStyle w:val="ListeParagraf"/>
        <w:ind w:left="360"/>
        <w:rPr>
          <w:rFonts w:ascii="Verdana" w:hAnsi="Verdana"/>
          <w:b/>
          <w:sz w:val="20"/>
          <w:szCs w:val="20"/>
        </w:rPr>
      </w:pPr>
    </w:p>
    <w:p w:rsidR="00EB7229" w:rsidRDefault="00EB7229" w:rsidP="00EB7229">
      <w:pPr>
        <w:pStyle w:val="ListeParagraf"/>
        <w:ind w:left="360"/>
        <w:rPr>
          <w:rFonts w:ascii="Verdana" w:hAnsi="Verdana"/>
          <w:b/>
          <w:sz w:val="20"/>
          <w:szCs w:val="20"/>
        </w:rPr>
      </w:pPr>
    </w:p>
    <w:p w:rsidR="00EB7229" w:rsidRDefault="00EB7229" w:rsidP="00EB7229">
      <w:pPr>
        <w:pStyle w:val="ListeParagraf"/>
        <w:ind w:left="360"/>
        <w:rPr>
          <w:rFonts w:ascii="Verdana" w:hAnsi="Verdana"/>
          <w:b/>
          <w:sz w:val="20"/>
          <w:szCs w:val="20"/>
        </w:rPr>
      </w:pPr>
    </w:p>
    <w:p w:rsidR="00EB7229" w:rsidRDefault="00EB7229" w:rsidP="00EB7229">
      <w:pPr>
        <w:pStyle w:val="ListeParagraf"/>
        <w:ind w:left="360"/>
        <w:rPr>
          <w:rFonts w:ascii="Verdana" w:hAnsi="Verdana"/>
          <w:b/>
          <w:sz w:val="20"/>
          <w:szCs w:val="20"/>
        </w:rPr>
      </w:pPr>
    </w:p>
    <w:p w:rsidR="00EB7229" w:rsidRDefault="00EB7229" w:rsidP="00EB7229">
      <w:pPr>
        <w:pStyle w:val="ListeParagraf"/>
        <w:ind w:left="360"/>
        <w:rPr>
          <w:rFonts w:ascii="Verdana" w:hAnsi="Verdana"/>
          <w:b/>
          <w:sz w:val="20"/>
          <w:szCs w:val="20"/>
        </w:rPr>
      </w:pPr>
    </w:p>
    <w:p w:rsidR="00EB7229" w:rsidRDefault="00EB7229" w:rsidP="00EB7229">
      <w:pPr>
        <w:pStyle w:val="ListeParagraf"/>
        <w:ind w:left="360"/>
        <w:rPr>
          <w:rFonts w:ascii="Verdana" w:hAnsi="Verdana"/>
          <w:sz w:val="20"/>
          <w:szCs w:val="20"/>
        </w:rPr>
      </w:pPr>
    </w:p>
    <w:p w:rsidR="00EB7229" w:rsidRDefault="00EB7229" w:rsidP="00EB7229">
      <w:pPr>
        <w:pStyle w:val="ListeParagraf"/>
        <w:ind w:left="360"/>
        <w:rPr>
          <w:rFonts w:ascii="Verdana" w:hAnsi="Verdana"/>
          <w:sz w:val="20"/>
          <w:szCs w:val="20"/>
        </w:rPr>
      </w:pPr>
    </w:p>
    <w:p w:rsidR="00EB7229" w:rsidRDefault="00EB7229" w:rsidP="00EB7229">
      <w:pPr>
        <w:pStyle w:val="ListeParagraf"/>
        <w:ind w:left="360"/>
        <w:rPr>
          <w:rFonts w:ascii="Verdana" w:hAnsi="Verdana"/>
          <w:sz w:val="20"/>
          <w:szCs w:val="20"/>
        </w:rPr>
      </w:pPr>
    </w:p>
    <w:p w:rsidR="00EB7229" w:rsidRDefault="00EB7229" w:rsidP="00EB7229">
      <w:pPr>
        <w:pStyle w:val="ListeParagraf"/>
        <w:ind w:left="360"/>
        <w:rPr>
          <w:rFonts w:ascii="Verdana" w:hAnsi="Verdana"/>
          <w:sz w:val="20"/>
          <w:szCs w:val="20"/>
        </w:rPr>
      </w:pPr>
    </w:p>
    <w:p w:rsidR="00EB7229" w:rsidRDefault="00EB7229" w:rsidP="00EB7229">
      <w:pPr>
        <w:pStyle w:val="ListeParagraf"/>
        <w:ind w:left="360"/>
        <w:rPr>
          <w:rFonts w:ascii="Verdana" w:hAnsi="Verdana"/>
          <w:sz w:val="20"/>
          <w:szCs w:val="20"/>
        </w:rPr>
      </w:pPr>
    </w:p>
    <w:p w:rsidR="00EB7229" w:rsidRDefault="00EB7229" w:rsidP="00EB7229">
      <w:pPr>
        <w:pStyle w:val="ListeParagraf"/>
        <w:ind w:left="360"/>
        <w:rPr>
          <w:rFonts w:ascii="Verdana" w:hAnsi="Verdana"/>
          <w:sz w:val="20"/>
          <w:szCs w:val="20"/>
        </w:rPr>
      </w:pPr>
    </w:p>
    <w:p w:rsidR="00EB7229" w:rsidRPr="00D6460D" w:rsidRDefault="00EB7229" w:rsidP="00D6460D">
      <w:pPr>
        <w:rPr>
          <w:rFonts w:ascii="Verdana" w:hAnsi="Verdana"/>
          <w:sz w:val="20"/>
          <w:szCs w:val="20"/>
        </w:rPr>
      </w:pPr>
    </w:p>
    <w:p w:rsidR="00EB7229" w:rsidRPr="00D6460D" w:rsidRDefault="00EB7229" w:rsidP="00D6460D">
      <w:pPr>
        <w:rPr>
          <w:rFonts w:ascii="Verdana" w:hAnsi="Verdana"/>
          <w:sz w:val="20"/>
          <w:szCs w:val="20"/>
        </w:rPr>
      </w:pPr>
      <w:r w:rsidRPr="00D6460D">
        <w:rPr>
          <w:rFonts w:ascii="Verdana" w:hAnsi="Verdana"/>
          <w:sz w:val="20"/>
          <w:szCs w:val="20"/>
        </w:rPr>
        <w:t xml:space="preserve">Periyodik sistemde bulunan </w:t>
      </w:r>
      <w:r w:rsidRPr="00D6460D">
        <w:rPr>
          <w:rFonts w:ascii="Verdana" w:hAnsi="Verdana"/>
          <w:sz w:val="20"/>
          <w:szCs w:val="20"/>
          <w:u w:val="single"/>
        </w:rPr>
        <w:t>yatay</w:t>
      </w:r>
      <w:r w:rsidRPr="00D6460D">
        <w:rPr>
          <w:rFonts w:ascii="Verdana" w:hAnsi="Verdana"/>
          <w:sz w:val="20"/>
          <w:szCs w:val="20"/>
        </w:rPr>
        <w:t xml:space="preserve"> sıralara </w:t>
      </w:r>
      <w:r w:rsidRPr="00D6460D">
        <w:rPr>
          <w:rFonts w:ascii="Verdana" w:hAnsi="Verdana"/>
          <w:b/>
          <w:bCs/>
          <w:color w:val="FF0000"/>
          <w:sz w:val="20"/>
          <w:szCs w:val="20"/>
        </w:rPr>
        <w:t>PERİYOT</w:t>
      </w:r>
      <w:r w:rsidRPr="00D6460D">
        <w:rPr>
          <w:rFonts w:ascii="Verdana" w:hAnsi="Verdana"/>
          <w:sz w:val="20"/>
          <w:szCs w:val="20"/>
        </w:rPr>
        <w:t xml:space="preserve">, </w:t>
      </w:r>
      <w:r w:rsidRPr="00D6460D">
        <w:rPr>
          <w:rFonts w:ascii="Verdana" w:hAnsi="Verdana"/>
          <w:sz w:val="20"/>
          <w:szCs w:val="20"/>
          <w:u w:val="single"/>
        </w:rPr>
        <w:t>dikey</w:t>
      </w:r>
      <w:r w:rsidRPr="00D6460D">
        <w:rPr>
          <w:rFonts w:ascii="Verdana" w:hAnsi="Verdana"/>
          <w:sz w:val="20"/>
          <w:szCs w:val="20"/>
        </w:rPr>
        <w:t xml:space="preserve"> sıralara ise </w:t>
      </w:r>
      <w:r w:rsidRPr="00D6460D">
        <w:rPr>
          <w:rFonts w:ascii="Verdana" w:hAnsi="Verdana"/>
          <w:b/>
          <w:color w:val="FF0000"/>
          <w:sz w:val="20"/>
          <w:szCs w:val="20"/>
        </w:rPr>
        <w:t>GRUP</w:t>
      </w:r>
      <w:r w:rsidRPr="00D6460D">
        <w:rPr>
          <w:rFonts w:ascii="Verdana" w:hAnsi="Verdana"/>
          <w:sz w:val="20"/>
          <w:szCs w:val="20"/>
        </w:rPr>
        <w:t xml:space="preserve"> adı verilir. Periyodik sistemde 7 tane </w:t>
      </w:r>
      <w:proofErr w:type="gramStart"/>
      <w:r w:rsidRPr="00D6460D">
        <w:rPr>
          <w:rFonts w:ascii="Verdana" w:hAnsi="Verdana"/>
          <w:sz w:val="20"/>
          <w:szCs w:val="20"/>
        </w:rPr>
        <w:t>periyot ,18</w:t>
      </w:r>
      <w:proofErr w:type="gramEnd"/>
      <w:r w:rsidRPr="00D6460D">
        <w:rPr>
          <w:rFonts w:ascii="Verdana" w:hAnsi="Verdana"/>
          <w:sz w:val="20"/>
          <w:szCs w:val="20"/>
        </w:rPr>
        <w:t xml:space="preserve"> tane grup vardır. (8 tane A, 10 tane B grubu)</w:t>
      </w:r>
    </w:p>
    <w:p w:rsidR="00EB7229" w:rsidRPr="00D6460D" w:rsidRDefault="00EB7229" w:rsidP="00D6460D">
      <w:pPr>
        <w:rPr>
          <w:rFonts w:ascii="Verdana" w:hAnsi="Verdana"/>
          <w:sz w:val="20"/>
          <w:szCs w:val="20"/>
        </w:rPr>
      </w:pPr>
      <w:r w:rsidRPr="00D6460D">
        <w:rPr>
          <w:rFonts w:ascii="Verdana" w:hAnsi="Verdana"/>
          <w:sz w:val="20"/>
          <w:szCs w:val="20"/>
        </w:rPr>
        <w:t xml:space="preserve">Aynı grupta olan elementler sertlik, parlaklık, iletkenlik gibi özellikleri ve elektron almaya/vermeye olan yatkınlıkları bakımından birbirine </w:t>
      </w:r>
      <w:proofErr w:type="gramStart"/>
      <w:r w:rsidRPr="00D6460D">
        <w:rPr>
          <w:rFonts w:ascii="Verdana" w:hAnsi="Verdana"/>
          <w:sz w:val="20"/>
          <w:szCs w:val="20"/>
        </w:rPr>
        <w:t>benzerdir.Aynı</w:t>
      </w:r>
      <w:proofErr w:type="gramEnd"/>
      <w:r w:rsidRPr="00D6460D">
        <w:rPr>
          <w:rFonts w:ascii="Verdana" w:hAnsi="Verdana"/>
          <w:sz w:val="20"/>
          <w:szCs w:val="20"/>
        </w:rPr>
        <w:t xml:space="preserve"> gruptaki elementlerin </w:t>
      </w:r>
      <w:proofErr w:type="gramStart"/>
      <w:r w:rsidRPr="00D6460D">
        <w:rPr>
          <w:rFonts w:ascii="Verdana" w:hAnsi="Verdana"/>
          <w:sz w:val="20"/>
          <w:szCs w:val="20"/>
        </w:rPr>
        <w:t>kimyasal</w:t>
      </w:r>
      <w:proofErr w:type="gramEnd"/>
      <w:r w:rsidRPr="00D6460D">
        <w:rPr>
          <w:rFonts w:ascii="Verdana" w:hAnsi="Verdana"/>
          <w:sz w:val="20"/>
          <w:szCs w:val="20"/>
        </w:rPr>
        <w:t xml:space="preserve"> özellikleri benzerdir.</w:t>
      </w:r>
    </w:p>
    <w:p w:rsidR="00EB7229" w:rsidRPr="00D6460D" w:rsidRDefault="00EB7229" w:rsidP="00EB7229">
      <w:pPr>
        <w:rPr>
          <w:rFonts w:ascii="Verdana" w:hAnsi="Verdana"/>
          <w:b/>
          <w:color w:val="FF0000"/>
          <w:sz w:val="20"/>
          <w:szCs w:val="20"/>
          <w:u w:val="single"/>
        </w:rPr>
      </w:pPr>
      <w:r w:rsidRPr="00D6460D">
        <w:rPr>
          <w:rFonts w:ascii="Verdana" w:hAnsi="Verdana"/>
          <w:b/>
          <w:color w:val="FF0000"/>
          <w:sz w:val="20"/>
          <w:szCs w:val="20"/>
          <w:u w:val="single"/>
        </w:rPr>
        <w:t>Periyodik sistemde yer bulma:</w:t>
      </w:r>
    </w:p>
    <w:p w:rsidR="00EB7229" w:rsidRPr="00FE2634" w:rsidRDefault="00EB7229" w:rsidP="00D6460D">
      <w:pPr>
        <w:spacing w:after="0" w:line="240" w:lineRule="auto"/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Proton sayısı (atom numarası) bilinen bir elementin periyodik sistemdeki yeri bulunabilir.</w:t>
      </w:r>
    </w:p>
    <w:p w:rsidR="00EB7229" w:rsidRPr="00FE2634" w:rsidRDefault="00EB7229" w:rsidP="00D6460D">
      <w:pPr>
        <w:spacing w:after="0" w:line="240" w:lineRule="auto"/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 xml:space="preserve">Önce elementin </w:t>
      </w:r>
      <w:proofErr w:type="gramStart"/>
      <w:r w:rsidRPr="00FE2634">
        <w:rPr>
          <w:rFonts w:ascii="Verdana" w:hAnsi="Verdana"/>
          <w:sz w:val="20"/>
          <w:szCs w:val="20"/>
        </w:rPr>
        <w:t>nötr</w:t>
      </w:r>
      <w:proofErr w:type="gramEnd"/>
      <w:r w:rsidRPr="00FE2634">
        <w:rPr>
          <w:rFonts w:ascii="Verdana" w:hAnsi="Verdana"/>
          <w:sz w:val="20"/>
          <w:szCs w:val="20"/>
        </w:rPr>
        <w:t xml:space="preserve"> haldeki elektron dağılımı yapılır.</w:t>
      </w:r>
    </w:p>
    <w:p w:rsidR="00EB7229" w:rsidRPr="00FE2634" w:rsidRDefault="00EB7229" w:rsidP="00EB7229">
      <w:pPr>
        <w:numPr>
          <w:ilvl w:val="0"/>
          <w:numId w:val="5"/>
        </w:numPr>
        <w:spacing w:after="0" w:line="240" w:lineRule="auto"/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  <w:u w:val="single"/>
        </w:rPr>
        <w:t>Katman sayısı</w:t>
      </w:r>
      <w:r w:rsidRPr="00FE2634">
        <w:rPr>
          <w:rFonts w:ascii="Verdana" w:hAnsi="Verdana"/>
          <w:sz w:val="20"/>
          <w:szCs w:val="20"/>
        </w:rPr>
        <w:t xml:space="preserve"> elementin </w:t>
      </w:r>
      <w:proofErr w:type="gramStart"/>
      <w:r w:rsidRPr="00FE2634">
        <w:rPr>
          <w:rFonts w:ascii="Verdana" w:hAnsi="Verdana"/>
          <w:sz w:val="20"/>
          <w:szCs w:val="20"/>
          <w:u w:val="single"/>
        </w:rPr>
        <w:t>periyot</w:t>
      </w:r>
      <w:proofErr w:type="gramEnd"/>
      <w:r w:rsidRPr="00FE2634">
        <w:rPr>
          <w:rFonts w:ascii="Verdana" w:hAnsi="Verdana"/>
          <w:sz w:val="20"/>
          <w:szCs w:val="20"/>
          <w:u w:val="single"/>
        </w:rPr>
        <w:t xml:space="preserve"> numarasını</w:t>
      </w:r>
      <w:r w:rsidRPr="00FE2634">
        <w:rPr>
          <w:rFonts w:ascii="Verdana" w:hAnsi="Verdana"/>
          <w:sz w:val="20"/>
          <w:szCs w:val="20"/>
        </w:rPr>
        <w:t xml:space="preserve"> verir.</w:t>
      </w:r>
    </w:p>
    <w:p w:rsidR="00EB7229" w:rsidRPr="00FE2634" w:rsidRDefault="00EB7229" w:rsidP="00EB7229">
      <w:pPr>
        <w:numPr>
          <w:ilvl w:val="0"/>
          <w:numId w:val="5"/>
        </w:numPr>
        <w:spacing w:after="0" w:line="240" w:lineRule="auto"/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  <w:u w:val="single"/>
        </w:rPr>
        <w:t>Son yörüngedeki elektron sayısı (değerlik elektron sayısı)</w:t>
      </w:r>
      <w:r w:rsidRPr="00FE2634">
        <w:rPr>
          <w:rFonts w:ascii="Verdana" w:hAnsi="Verdana"/>
          <w:sz w:val="20"/>
          <w:szCs w:val="20"/>
        </w:rPr>
        <w:t xml:space="preserve"> ise o elementin </w:t>
      </w:r>
      <w:r w:rsidRPr="00FE2634">
        <w:rPr>
          <w:rFonts w:ascii="Verdana" w:hAnsi="Verdana"/>
          <w:sz w:val="20"/>
          <w:szCs w:val="20"/>
          <w:u w:val="single"/>
        </w:rPr>
        <w:t>grup numarasını</w:t>
      </w:r>
      <w:r w:rsidRPr="00FE2634">
        <w:rPr>
          <w:rFonts w:ascii="Verdana" w:hAnsi="Verdana"/>
          <w:sz w:val="20"/>
          <w:szCs w:val="20"/>
        </w:rPr>
        <w:t xml:space="preserve"> verir. </w:t>
      </w:r>
      <w:r w:rsidR="00D6460D">
        <w:rPr>
          <w:rFonts w:ascii="Verdana" w:hAnsi="Verdana"/>
          <w:sz w:val="20"/>
          <w:szCs w:val="20"/>
        </w:rPr>
        <w:t>(</w:t>
      </w:r>
      <w:proofErr w:type="gramStart"/>
      <w:r w:rsidR="00D6460D" w:rsidRPr="00D6460D">
        <w:rPr>
          <w:rFonts w:ascii="Verdana" w:hAnsi="Verdana"/>
          <w:b/>
          <w:sz w:val="20"/>
          <w:szCs w:val="20"/>
        </w:rPr>
        <w:t>!!!</w:t>
      </w:r>
      <w:proofErr w:type="gramEnd"/>
      <w:r w:rsidR="00D6460D">
        <w:rPr>
          <w:rFonts w:ascii="Verdana" w:hAnsi="Verdana"/>
          <w:sz w:val="20"/>
          <w:szCs w:val="20"/>
        </w:rPr>
        <w:t xml:space="preserve"> Helyum hariç</w:t>
      </w:r>
      <w:proofErr w:type="gramStart"/>
      <w:r w:rsidR="00D6460D">
        <w:rPr>
          <w:rFonts w:ascii="Verdana" w:hAnsi="Verdana"/>
          <w:sz w:val="20"/>
          <w:szCs w:val="20"/>
        </w:rPr>
        <w:t>)</w:t>
      </w:r>
      <w:proofErr w:type="gramEnd"/>
    </w:p>
    <w:p w:rsidR="00EB7229" w:rsidRDefault="00EB7229" w:rsidP="00EB7229">
      <w:pPr>
        <w:tabs>
          <w:tab w:val="num" w:pos="720"/>
        </w:tabs>
        <w:spacing w:after="0"/>
        <w:rPr>
          <w:rFonts w:ascii="Verdana" w:hAnsi="Verdana"/>
          <w:sz w:val="20"/>
          <w:szCs w:val="20"/>
        </w:rPr>
      </w:pPr>
    </w:p>
    <w:p w:rsidR="00EB7229" w:rsidRDefault="00D6460D" w:rsidP="00EB722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51435</wp:posOffset>
            </wp:positionV>
            <wp:extent cx="3028950" cy="628015"/>
            <wp:effectExtent l="0" t="0" r="0" b="0"/>
            <wp:wrapNone/>
            <wp:docPr id="5" name="Resim 5" descr="C:\Users\MUSTAFA\Desktop\atom041jc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C:\Users\MUSTAFA\Desktop\atom041jc3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229" w:rsidRDefault="00EB7229" w:rsidP="00EB7229">
      <w:pPr>
        <w:rPr>
          <w:rFonts w:ascii="Verdana" w:hAnsi="Verdana"/>
          <w:sz w:val="20"/>
          <w:szCs w:val="20"/>
        </w:rPr>
      </w:pPr>
    </w:p>
    <w:p w:rsidR="00D6460D" w:rsidRPr="00FE2634" w:rsidRDefault="00D6460D" w:rsidP="00EB7229">
      <w:pPr>
        <w:rPr>
          <w:rFonts w:ascii="Verdana" w:hAnsi="Verdana"/>
          <w:sz w:val="20"/>
          <w:szCs w:val="20"/>
        </w:rPr>
      </w:pPr>
    </w:p>
    <w:p w:rsidR="00EB7229" w:rsidRPr="00D6460D" w:rsidRDefault="00EB7229" w:rsidP="00D6460D">
      <w:pPr>
        <w:pStyle w:val="ListeParagraf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 xml:space="preserve">Periyot 2A </w:t>
      </w:r>
      <w:r>
        <w:rPr>
          <w:rFonts w:ascii="Verdana" w:hAnsi="Verdana"/>
          <w:sz w:val="20"/>
          <w:szCs w:val="20"/>
        </w:rPr>
        <w:t>grubu</w:t>
      </w:r>
    </w:p>
    <w:p w:rsidR="00EB7229" w:rsidRPr="00D6460D" w:rsidRDefault="00EB7229" w:rsidP="00D6460D">
      <w:pPr>
        <w:rPr>
          <w:rFonts w:ascii="Verdana" w:hAnsi="Verdana"/>
          <w:b/>
          <w:color w:val="FF0000"/>
          <w:sz w:val="20"/>
          <w:szCs w:val="20"/>
          <w:u w:val="single"/>
        </w:rPr>
      </w:pPr>
      <w:r w:rsidRPr="00D6460D">
        <w:rPr>
          <w:rFonts w:ascii="Verdana" w:hAnsi="Verdana"/>
          <w:b/>
          <w:color w:val="FF0000"/>
          <w:sz w:val="20"/>
          <w:szCs w:val="20"/>
          <w:u w:val="single"/>
        </w:rPr>
        <w:t xml:space="preserve">Periyodik tabloda, aynı </w:t>
      </w:r>
      <w:proofErr w:type="gramStart"/>
      <w:r w:rsidRPr="00D6460D">
        <w:rPr>
          <w:rFonts w:ascii="Verdana" w:hAnsi="Verdana"/>
          <w:b/>
          <w:color w:val="FF0000"/>
          <w:sz w:val="20"/>
          <w:szCs w:val="20"/>
          <w:u w:val="single"/>
        </w:rPr>
        <w:t>periyotta</w:t>
      </w:r>
      <w:proofErr w:type="gramEnd"/>
      <w:r w:rsidRPr="00D6460D">
        <w:rPr>
          <w:rFonts w:ascii="Verdana" w:hAnsi="Verdana"/>
          <w:b/>
          <w:color w:val="FF0000"/>
          <w:sz w:val="20"/>
          <w:szCs w:val="20"/>
          <w:u w:val="single"/>
        </w:rPr>
        <w:t xml:space="preserve"> soldan sağa doğru gidildikçe;</w:t>
      </w:r>
    </w:p>
    <w:p w:rsidR="00EB7229" w:rsidRDefault="00EB7229" w:rsidP="00EB7229">
      <w:pPr>
        <w:pStyle w:val="ListeParagraf"/>
        <w:numPr>
          <w:ilvl w:val="0"/>
          <w:numId w:val="6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Proton sayısı artar.</w:t>
      </w:r>
    </w:p>
    <w:p w:rsidR="00EB7229" w:rsidRDefault="00EB7229" w:rsidP="00EB7229">
      <w:pPr>
        <w:pStyle w:val="ListeParagraf"/>
        <w:numPr>
          <w:ilvl w:val="0"/>
          <w:numId w:val="6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Elektron alma eğilimi artar.</w:t>
      </w:r>
    </w:p>
    <w:p w:rsidR="00EB7229" w:rsidRDefault="00EB7229" w:rsidP="00EB7229">
      <w:pPr>
        <w:pStyle w:val="ListeParagraf"/>
        <w:numPr>
          <w:ilvl w:val="0"/>
          <w:numId w:val="6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grubu için son katmandaki elektron sayıları artar</w:t>
      </w:r>
    </w:p>
    <w:p w:rsidR="00EB7229" w:rsidRDefault="00EB7229" w:rsidP="00EB7229">
      <w:pPr>
        <w:pStyle w:val="ListeParagraf"/>
        <w:numPr>
          <w:ilvl w:val="0"/>
          <w:numId w:val="6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Katman sayısı değişmez.</w:t>
      </w:r>
    </w:p>
    <w:p w:rsidR="00EB7229" w:rsidRPr="00D6460D" w:rsidRDefault="00EB7229" w:rsidP="00D6460D">
      <w:pPr>
        <w:rPr>
          <w:rFonts w:ascii="Verdana" w:hAnsi="Verdana"/>
          <w:b/>
          <w:color w:val="FF0000"/>
          <w:sz w:val="20"/>
          <w:szCs w:val="20"/>
          <w:u w:val="single"/>
        </w:rPr>
      </w:pPr>
      <w:r w:rsidRPr="00D6460D">
        <w:rPr>
          <w:rFonts w:ascii="Verdana" w:hAnsi="Verdana"/>
          <w:b/>
          <w:color w:val="FF0000"/>
          <w:sz w:val="20"/>
          <w:szCs w:val="20"/>
          <w:u w:val="single"/>
        </w:rPr>
        <w:t>Periyodik tabloda, aynı grupta yukarıdan aşağıya doğru gidildikçe;</w:t>
      </w:r>
    </w:p>
    <w:p w:rsidR="00EB7229" w:rsidRDefault="00EB7229" w:rsidP="00EB7229">
      <w:pPr>
        <w:pStyle w:val="ListeParagraf"/>
        <w:numPr>
          <w:ilvl w:val="0"/>
          <w:numId w:val="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Proton sayısı artar.</w:t>
      </w:r>
    </w:p>
    <w:p w:rsidR="00EB7229" w:rsidRDefault="00EB7229" w:rsidP="00EB7229">
      <w:pPr>
        <w:pStyle w:val="ListeParagraf"/>
        <w:numPr>
          <w:ilvl w:val="0"/>
          <w:numId w:val="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Elektron verme eğilimi artar.</w:t>
      </w:r>
    </w:p>
    <w:p w:rsidR="00EB7229" w:rsidRDefault="00EB7229" w:rsidP="00EB7229">
      <w:pPr>
        <w:pStyle w:val="ListeParagraf"/>
        <w:numPr>
          <w:ilvl w:val="0"/>
          <w:numId w:val="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Son katmandaki elektron sayısı değişmez.</w:t>
      </w:r>
    </w:p>
    <w:p w:rsidR="00EB7229" w:rsidRPr="00D6460D" w:rsidRDefault="00EB7229" w:rsidP="00D6460D">
      <w:pPr>
        <w:pStyle w:val="ListeParagraf"/>
        <w:numPr>
          <w:ilvl w:val="0"/>
          <w:numId w:val="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Katman sayısı artar.</w:t>
      </w:r>
    </w:p>
    <w:p w:rsidR="00EB7229" w:rsidRPr="00D6460D" w:rsidRDefault="00EB7229" w:rsidP="00EB7229">
      <w:pPr>
        <w:pStyle w:val="ListeParagraf"/>
        <w:numPr>
          <w:ilvl w:val="0"/>
          <w:numId w:val="10"/>
        </w:numPr>
        <w:rPr>
          <w:rFonts w:ascii="Verdana" w:hAnsi="Verdana"/>
          <w:b/>
          <w:color w:val="FF0000"/>
          <w:sz w:val="20"/>
          <w:szCs w:val="20"/>
        </w:rPr>
      </w:pPr>
      <w:r w:rsidRPr="00D6460D">
        <w:rPr>
          <w:rFonts w:ascii="Verdana" w:hAnsi="Verdana"/>
          <w:b/>
          <w:color w:val="FF0000"/>
          <w:sz w:val="20"/>
          <w:szCs w:val="20"/>
        </w:rPr>
        <w:lastRenderedPageBreak/>
        <w:t>ELEMENTLERİN SINIFLANDIRILMASI</w:t>
      </w:r>
    </w:p>
    <w:p w:rsidR="00EB7229" w:rsidRPr="00D6460D" w:rsidRDefault="00EB7229" w:rsidP="00EB7229">
      <w:pPr>
        <w:spacing w:after="0" w:line="240" w:lineRule="auto"/>
        <w:rPr>
          <w:rFonts w:ascii="Verdana" w:hAnsi="Verdana"/>
          <w:b/>
          <w:color w:val="FF0000"/>
          <w:sz w:val="20"/>
          <w:szCs w:val="20"/>
        </w:rPr>
      </w:pPr>
      <w:r w:rsidRPr="00D6460D">
        <w:rPr>
          <w:rFonts w:ascii="Verdana" w:hAnsi="Verdana"/>
          <w:b/>
          <w:color w:val="FF0000"/>
          <w:sz w:val="20"/>
          <w:szCs w:val="20"/>
        </w:rPr>
        <w:t>Metallerin Özellikleri:</w:t>
      </w:r>
    </w:p>
    <w:p w:rsidR="00A31937" w:rsidRDefault="00A31937" w:rsidP="00EB7229">
      <w:pPr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-169461</wp:posOffset>
            </wp:positionH>
            <wp:positionV relativeFrom="paragraph">
              <wp:posOffset>61705</wp:posOffset>
            </wp:positionV>
            <wp:extent cx="3241095" cy="1945282"/>
            <wp:effectExtent l="57150" t="0" r="206955" b="226418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95" cy="19452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31937" w:rsidRDefault="00A31937" w:rsidP="00EB7229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A31937" w:rsidRDefault="00A31937" w:rsidP="00EB7229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A31937" w:rsidRDefault="00A31937" w:rsidP="00EB7229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A31937" w:rsidRDefault="00A31937" w:rsidP="00EB7229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A31937" w:rsidRDefault="00A31937" w:rsidP="00EB7229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A31937" w:rsidRDefault="00A31937" w:rsidP="00EB7229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A31937" w:rsidRDefault="00A31937" w:rsidP="00EB7229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A31937" w:rsidRDefault="00A31937" w:rsidP="00EB7229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A31937" w:rsidRDefault="00A31937" w:rsidP="00EB7229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A31937" w:rsidRDefault="00A31937" w:rsidP="00EB7229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A31937" w:rsidRDefault="00A31937" w:rsidP="00EB7229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EB7229" w:rsidRPr="00FE2634" w:rsidRDefault="00EB7229" w:rsidP="00EB7229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9C6043" w:rsidRDefault="00EB7229" w:rsidP="00EB7229">
      <w:pPr>
        <w:pStyle w:val="ListeParagraf"/>
        <w:numPr>
          <w:ilvl w:val="0"/>
          <w:numId w:val="9"/>
        </w:numPr>
        <w:spacing w:after="0" w:line="240" w:lineRule="auto"/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 xml:space="preserve">Periyodik sistemin </w:t>
      </w:r>
      <w:r w:rsidRPr="00D6460D">
        <w:rPr>
          <w:rFonts w:ascii="Verdana" w:hAnsi="Verdana"/>
          <w:sz w:val="20"/>
          <w:szCs w:val="20"/>
          <w:u w:val="single"/>
        </w:rPr>
        <w:t>solunda</w:t>
      </w:r>
      <w:r w:rsidRPr="00FE2634">
        <w:rPr>
          <w:rFonts w:ascii="Verdana" w:hAnsi="Verdana"/>
          <w:sz w:val="20"/>
          <w:szCs w:val="20"/>
        </w:rPr>
        <w:t xml:space="preserve"> yer alırlar.</w:t>
      </w:r>
    </w:p>
    <w:p w:rsidR="00EB7229" w:rsidRPr="00FE2634" w:rsidRDefault="00EB7229" w:rsidP="009C6043">
      <w:pPr>
        <w:pStyle w:val="ListeParagraf"/>
        <w:spacing w:after="0" w:line="240" w:lineRule="auto"/>
        <w:ind w:left="360"/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(</w:t>
      </w:r>
      <w:proofErr w:type="gramStart"/>
      <w:r w:rsidR="009C6043" w:rsidRPr="009C6043">
        <w:rPr>
          <w:rFonts w:ascii="Verdana" w:hAnsi="Verdana"/>
          <w:b/>
          <w:sz w:val="20"/>
          <w:szCs w:val="20"/>
        </w:rPr>
        <w:t>!!!</w:t>
      </w:r>
      <w:proofErr w:type="gramEnd"/>
      <w:r w:rsidRPr="00FE2634">
        <w:rPr>
          <w:rFonts w:ascii="Verdana" w:hAnsi="Verdana"/>
          <w:sz w:val="20"/>
          <w:szCs w:val="20"/>
        </w:rPr>
        <w:t xml:space="preserve"> Hidrojen </w:t>
      </w:r>
      <w:r w:rsidR="009C6043">
        <w:rPr>
          <w:rFonts w:ascii="Verdana" w:hAnsi="Verdana"/>
          <w:sz w:val="20"/>
          <w:szCs w:val="20"/>
        </w:rPr>
        <w:t>hariç</w:t>
      </w:r>
      <w:proofErr w:type="gramStart"/>
      <w:r w:rsidRPr="00FE2634">
        <w:rPr>
          <w:rFonts w:ascii="Verdana" w:hAnsi="Verdana"/>
          <w:sz w:val="20"/>
          <w:szCs w:val="20"/>
        </w:rPr>
        <w:t>)</w:t>
      </w:r>
      <w:proofErr w:type="gramEnd"/>
    </w:p>
    <w:p w:rsidR="00EB7229" w:rsidRPr="00FE2634" w:rsidRDefault="00EB7229" w:rsidP="00EB7229">
      <w:pPr>
        <w:pStyle w:val="ListeParagraf"/>
        <w:numPr>
          <w:ilvl w:val="0"/>
          <w:numId w:val="9"/>
        </w:numPr>
        <w:spacing w:after="0"/>
        <w:rPr>
          <w:rFonts w:ascii="Verdana" w:hAnsi="Verdana"/>
          <w:b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Oda sıcaklığında katı haldedirler.(</w:t>
      </w:r>
      <w:r w:rsidR="00D6460D" w:rsidRPr="00FE2634">
        <w:rPr>
          <w:rFonts w:ascii="Verdana" w:hAnsi="Verdana"/>
          <w:sz w:val="20"/>
          <w:szCs w:val="20"/>
        </w:rPr>
        <w:t>Cıva</w:t>
      </w:r>
      <w:r w:rsidRPr="00FE2634">
        <w:rPr>
          <w:rFonts w:ascii="Verdana" w:hAnsi="Verdana"/>
          <w:sz w:val="20"/>
          <w:szCs w:val="20"/>
        </w:rPr>
        <w:t xml:space="preserve"> hariç)</w:t>
      </w:r>
    </w:p>
    <w:p w:rsidR="009C6043" w:rsidRPr="009C6043" w:rsidRDefault="00EB7229" w:rsidP="00EB7229">
      <w:pPr>
        <w:pStyle w:val="ListeParagraf"/>
        <w:numPr>
          <w:ilvl w:val="0"/>
          <w:numId w:val="9"/>
        </w:numPr>
        <w:rPr>
          <w:rFonts w:ascii="Verdana" w:hAnsi="Verdana"/>
          <w:b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T</w:t>
      </w:r>
      <w:r w:rsidR="009C6043">
        <w:rPr>
          <w:rFonts w:ascii="Verdana" w:hAnsi="Verdana"/>
          <w:sz w:val="20"/>
          <w:szCs w:val="20"/>
        </w:rPr>
        <w:t>el ve levha haline gelebilirler.</w:t>
      </w:r>
    </w:p>
    <w:p w:rsidR="00EB7229" w:rsidRPr="00FE2634" w:rsidRDefault="00EB7229" w:rsidP="009C6043">
      <w:pPr>
        <w:pStyle w:val="ListeParagraf"/>
        <w:ind w:left="360"/>
        <w:rPr>
          <w:rFonts w:ascii="Verdana" w:hAnsi="Verdana"/>
          <w:b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( Haddelenebilirler)</w:t>
      </w:r>
    </w:p>
    <w:p w:rsidR="00EB7229" w:rsidRPr="00FE2634" w:rsidRDefault="00EB7229" w:rsidP="00EB7229">
      <w:pPr>
        <w:pStyle w:val="ListeParagraf"/>
        <w:numPr>
          <w:ilvl w:val="0"/>
          <w:numId w:val="9"/>
        </w:numPr>
        <w:rPr>
          <w:rFonts w:ascii="Verdana" w:hAnsi="Verdana"/>
          <w:b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Isı ve elektriği iyi iletirler.</w:t>
      </w:r>
    </w:p>
    <w:p w:rsidR="00EB7229" w:rsidRPr="00FE2634" w:rsidRDefault="00EB7229" w:rsidP="00EB7229">
      <w:pPr>
        <w:pStyle w:val="ListeParagraf"/>
        <w:numPr>
          <w:ilvl w:val="0"/>
          <w:numId w:val="9"/>
        </w:numPr>
        <w:rPr>
          <w:rFonts w:ascii="Verdana" w:hAnsi="Verdana"/>
          <w:b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Parlaktırlar.</w:t>
      </w:r>
    </w:p>
    <w:p w:rsidR="00EB7229" w:rsidRPr="00FE2634" w:rsidRDefault="00EB7229" w:rsidP="00EB7229">
      <w:pPr>
        <w:pStyle w:val="ListeParagraf"/>
        <w:numPr>
          <w:ilvl w:val="0"/>
          <w:numId w:val="9"/>
        </w:numPr>
        <w:rPr>
          <w:rFonts w:ascii="Verdana" w:hAnsi="Verdana"/>
          <w:b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Daima elektron vererek (+) yüklü iyon(katyon) oluştururlar.</w:t>
      </w:r>
    </w:p>
    <w:p w:rsidR="00EB7229" w:rsidRPr="00FE2634" w:rsidRDefault="004D7792" w:rsidP="00EB7229">
      <w:pPr>
        <w:pStyle w:val="ListeParagraf"/>
        <w:numPr>
          <w:ilvl w:val="0"/>
          <w:numId w:val="9"/>
        </w:numPr>
        <w:rPr>
          <w:rFonts w:ascii="Verdana" w:hAnsi="Verdana"/>
          <w:b/>
          <w:sz w:val="20"/>
          <w:szCs w:val="20"/>
        </w:rPr>
      </w:pPr>
      <w:r w:rsidRPr="004D7792">
        <w:rPr>
          <w:rFonts w:ascii="Verdana" w:hAnsi="Verdana"/>
          <w:noProof/>
          <w:sz w:val="20"/>
          <w:szCs w:val="20"/>
          <w:lang w:eastAsia="tr-T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3" type="#_x0000_t65" style="position:absolute;left:0;text-align:left;margin-left:277.65pt;margin-top:324pt;width:278.05pt;height:289.25pt;z-index:251669504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33" inset="10.8pt,7.2pt,10.8pt">
              <w:txbxContent>
                <w:p w:rsidR="00B028CA" w:rsidRPr="00B028CA" w:rsidRDefault="00B028CA" w:rsidP="00B028CA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B028CA">
                    <w:rPr>
                      <w:rFonts w:ascii="Verdana" w:hAnsi="Verdana"/>
                      <w:b/>
                      <w:color w:val="FF0000"/>
                      <w:sz w:val="18"/>
                      <w:szCs w:val="18"/>
                    </w:rPr>
                    <w:t>NOT:</w:t>
                  </w:r>
                  <w:r w:rsidRPr="00B028CA">
                    <w:rPr>
                      <w:rFonts w:ascii="Verdana" w:hAnsi="Verdana"/>
                      <w:b/>
                      <w:sz w:val="18"/>
                      <w:szCs w:val="18"/>
                    </w:rPr>
                    <w:t xml:space="preserve"> </w:t>
                  </w:r>
                  <w:r w:rsidRPr="00B028CA">
                    <w:rPr>
                      <w:rFonts w:ascii="Verdana" w:hAnsi="Verdana"/>
                      <w:sz w:val="18"/>
                      <w:szCs w:val="18"/>
                    </w:rPr>
                    <w:t xml:space="preserve">Periyodik tabloda metaller ile ametalleri ayıran sınırda yarı metaller bulunur. Yarı metaller bazı fiziksel özellikleri ve görünüşleri yönünden metallere, kimyasal özellikleri bakımından daha çok ametallere benzer. </w:t>
                  </w:r>
                  <w:r w:rsidRPr="00B028CA">
                    <w:rPr>
                      <w:rFonts w:ascii="Verdana" w:hAnsi="Verdana"/>
                      <w:b/>
                      <w:sz w:val="18"/>
                      <w:szCs w:val="18"/>
                    </w:rPr>
                    <w:t>Bor</w:t>
                  </w:r>
                  <w:r w:rsidRPr="00B028CA">
                    <w:rPr>
                      <w:rFonts w:ascii="Verdana" w:hAnsi="Verdana"/>
                      <w:sz w:val="18"/>
                      <w:szCs w:val="18"/>
                    </w:rPr>
                    <w:t xml:space="preserve"> ve </w:t>
                  </w:r>
                  <w:r w:rsidRPr="00B028CA">
                    <w:rPr>
                      <w:rFonts w:ascii="Verdana" w:hAnsi="Verdana"/>
                      <w:b/>
                      <w:sz w:val="18"/>
                      <w:szCs w:val="18"/>
                    </w:rPr>
                    <w:t>silisyum</w:t>
                  </w:r>
                  <w:r w:rsidRPr="00B028CA">
                    <w:rPr>
                      <w:rFonts w:ascii="Verdana" w:hAnsi="Verdana"/>
                      <w:sz w:val="18"/>
                      <w:szCs w:val="18"/>
                    </w:rPr>
                    <w:t xml:space="preserve"> ilk 18 element içerisindeki yarı metallerdir. Yarı metaller yarı iletkenlik özelliğinden dolayı elektronik devre elemanlarında; kamera ve mikroskop mercekleri ile </w:t>
                  </w:r>
                  <w:proofErr w:type="gramStart"/>
                  <w:r w:rsidRPr="00B028CA">
                    <w:rPr>
                      <w:rFonts w:ascii="Verdana" w:hAnsi="Verdana"/>
                      <w:sz w:val="18"/>
                      <w:szCs w:val="18"/>
                    </w:rPr>
                    <w:t>projektörlerde</w:t>
                  </w:r>
                  <w:proofErr w:type="gramEnd"/>
                  <w:r w:rsidRPr="00B028CA">
                    <w:rPr>
                      <w:rFonts w:ascii="Verdana" w:hAnsi="Verdana"/>
                      <w:sz w:val="18"/>
                      <w:szCs w:val="18"/>
                    </w:rPr>
                    <w:t xml:space="preserve"> tercih edilmektedir.</w:t>
                  </w:r>
                  <w:r w:rsidRPr="00B028CA">
                    <w:rPr>
                      <w:rFonts w:ascii="Verdana" w:hAnsi="Verdana"/>
                      <w:noProof/>
                      <w:sz w:val="18"/>
                      <w:szCs w:val="18"/>
                      <w:lang w:eastAsia="tr-TR"/>
                    </w:rPr>
                    <w:drawing>
                      <wp:inline distT="0" distB="0" distL="0" distR="0">
                        <wp:extent cx="3093085" cy="1852930"/>
                        <wp:effectExtent l="76200" t="0" r="202565" b="204470"/>
                        <wp:docPr id="15" name="Resim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3085" cy="18529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152400" dist="12000" dir="900000" sy="98000" kx="110000" ky="200000" algn="tl" rotWithShape="0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scene3d>
                                  <a:camera prst="perspectiveRelaxed">
                                    <a:rot lat="19800000" lon="1200000" rev="20820000"/>
                                  </a:camera>
                                  <a:lightRig rig="threePt" dir="t"/>
                                </a:scene3d>
                                <a:sp3d contourW="6350" prstMaterial="matte">
                                  <a:bevelT w="101600" h="101600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28CA" w:rsidRDefault="00B028CA" w:rsidP="00B028CA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4"/>
                      <w:szCs w:val="24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EB7229" w:rsidRPr="00FE2634">
        <w:rPr>
          <w:rFonts w:ascii="Verdana" w:hAnsi="Verdana"/>
          <w:sz w:val="20"/>
          <w:szCs w:val="20"/>
        </w:rPr>
        <w:t>Sadece ametallerle bileşik oluşturabilirler.</w:t>
      </w:r>
    </w:p>
    <w:p w:rsidR="00EB7229" w:rsidRDefault="00B028CA" w:rsidP="00EB7229">
      <w:pPr>
        <w:pStyle w:val="ListeParagraf"/>
        <w:numPr>
          <w:ilvl w:val="0"/>
          <w:numId w:val="9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İlk 18 element içerisindeki metaller </w:t>
      </w:r>
      <w:proofErr w:type="spellStart"/>
      <w:r>
        <w:rPr>
          <w:rFonts w:ascii="Verdana" w:hAnsi="Verdana"/>
          <w:sz w:val="20"/>
          <w:szCs w:val="20"/>
        </w:rPr>
        <w:t>Li</w:t>
      </w:r>
      <w:proofErr w:type="spellEnd"/>
      <w:r>
        <w:rPr>
          <w:rFonts w:ascii="Verdana" w:hAnsi="Verdana"/>
          <w:sz w:val="20"/>
          <w:szCs w:val="20"/>
        </w:rPr>
        <w:t xml:space="preserve">, Be, </w:t>
      </w:r>
      <w:proofErr w:type="spellStart"/>
      <w:r>
        <w:rPr>
          <w:rFonts w:ascii="Verdana" w:hAnsi="Verdana"/>
          <w:sz w:val="20"/>
          <w:szCs w:val="20"/>
        </w:rPr>
        <w:t>Na</w:t>
      </w:r>
      <w:proofErr w:type="spellEnd"/>
      <w:r>
        <w:rPr>
          <w:rFonts w:ascii="Verdana" w:hAnsi="Verdana"/>
          <w:sz w:val="20"/>
          <w:szCs w:val="20"/>
        </w:rPr>
        <w:t xml:space="preserve">, Mg ve </w:t>
      </w:r>
      <w:proofErr w:type="spellStart"/>
      <w:r>
        <w:rPr>
          <w:rFonts w:ascii="Verdana" w:hAnsi="Verdana"/>
          <w:sz w:val="20"/>
          <w:szCs w:val="20"/>
        </w:rPr>
        <w:t>Al’dir</w:t>
      </w:r>
      <w:proofErr w:type="spellEnd"/>
      <w:r>
        <w:rPr>
          <w:rFonts w:ascii="Verdana" w:hAnsi="Verdana"/>
          <w:sz w:val="20"/>
          <w:szCs w:val="20"/>
        </w:rPr>
        <w:t>.(B ve Si ise yarı metaldir.)</w:t>
      </w:r>
    </w:p>
    <w:p w:rsidR="009C6043" w:rsidRPr="00FE2634" w:rsidRDefault="009C6043" w:rsidP="009C6043">
      <w:pPr>
        <w:pStyle w:val="ListeParagraf"/>
        <w:ind w:left="360"/>
        <w:rPr>
          <w:rFonts w:ascii="Verdana" w:hAnsi="Verdana"/>
          <w:sz w:val="20"/>
          <w:szCs w:val="20"/>
        </w:rPr>
      </w:pPr>
    </w:p>
    <w:p w:rsidR="00A31937" w:rsidRPr="00D6460D" w:rsidRDefault="00A31937" w:rsidP="00A31937">
      <w:pPr>
        <w:pStyle w:val="ListeParagraf"/>
        <w:ind w:left="360"/>
        <w:rPr>
          <w:rFonts w:ascii="Verdana" w:hAnsi="Verdana"/>
          <w:b/>
          <w:color w:val="FF0000"/>
          <w:sz w:val="20"/>
          <w:szCs w:val="20"/>
        </w:rPr>
      </w:pPr>
      <w:r w:rsidRPr="00D6460D">
        <w:rPr>
          <w:rFonts w:ascii="Verdana" w:hAnsi="Verdana"/>
          <w:b/>
          <w:color w:val="FF0000"/>
          <w:sz w:val="20"/>
          <w:szCs w:val="20"/>
        </w:rPr>
        <w:t>Ametallerin Özellikleri:</w:t>
      </w:r>
    </w:p>
    <w:p w:rsidR="00A31937" w:rsidRDefault="00A31937" w:rsidP="00A31937">
      <w:pPr>
        <w:pStyle w:val="ListeParagraf"/>
        <w:ind w:left="36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-165680</wp:posOffset>
            </wp:positionH>
            <wp:positionV relativeFrom="paragraph">
              <wp:posOffset>14356</wp:posOffset>
            </wp:positionV>
            <wp:extent cx="3239218" cy="1947821"/>
            <wp:effectExtent l="76200" t="0" r="208832" b="223879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18" cy="19478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31937" w:rsidRDefault="00A31937" w:rsidP="00A31937">
      <w:pPr>
        <w:pStyle w:val="ListeParagraf"/>
        <w:ind w:left="360"/>
        <w:rPr>
          <w:rFonts w:ascii="Verdana" w:hAnsi="Verdana"/>
          <w:b/>
          <w:sz w:val="20"/>
          <w:szCs w:val="20"/>
        </w:rPr>
      </w:pPr>
    </w:p>
    <w:p w:rsidR="00A31937" w:rsidRDefault="00A31937" w:rsidP="00A31937">
      <w:pPr>
        <w:pStyle w:val="ListeParagraf"/>
        <w:ind w:left="360"/>
        <w:rPr>
          <w:rFonts w:ascii="Verdana" w:hAnsi="Verdana"/>
          <w:b/>
          <w:sz w:val="20"/>
          <w:szCs w:val="20"/>
        </w:rPr>
      </w:pPr>
    </w:p>
    <w:p w:rsidR="00A31937" w:rsidRDefault="00A31937" w:rsidP="00A31937">
      <w:pPr>
        <w:pStyle w:val="ListeParagraf"/>
        <w:ind w:left="360"/>
        <w:rPr>
          <w:rFonts w:ascii="Verdana" w:hAnsi="Verdana"/>
          <w:b/>
          <w:sz w:val="20"/>
          <w:szCs w:val="20"/>
        </w:rPr>
      </w:pPr>
    </w:p>
    <w:p w:rsidR="00A31937" w:rsidRDefault="00A31937" w:rsidP="00A31937">
      <w:pPr>
        <w:pStyle w:val="ListeParagraf"/>
        <w:ind w:left="360"/>
        <w:rPr>
          <w:rFonts w:ascii="Verdana" w:hAnsi="Verdana"/>
          <w:b/>
          <w:sz w:val="20"/>
          <w:szCs w:val="20"/>
        </w:rPr>
      </w:pPr>
    </w:p>
    <w:p w:rsidR="00A31937" w:rsidRDefault="00A31937" w:rsidP="00A31937">
      <w:pPr>
        <w:pStyle w:val="ListeParagraf"/>
        <w:ind w:left="360"/>
        <w:rPr>
          <w:rFonts w:ascii="Verdana" w:hAnsi="Verdana"/>
          <w:b/>
          <w:sz w:val="20"/>
          <w:szCs w:val="20"/>
        </w:rPr>
      </w:pPr>
    </w:p>
    <w:p w:rsidR="00A31937" w:rsidRDefault="00A31937" w:rsidP="00A31937">
      <w:pPr>
        <w:pStyle w:val="ListeParagraf"/>
        <w:ind w:left="360"/>
        <w:rPr>
          <w:rFonts w:ascii="Verdana" w:hAnsi="Verdana"/>
          <w:b/>
          <w:sz w:val="20"/>
          <w:szCs w:val="20"/>
        </w:rPr>
      </w:pPr>
    </w:p>
    <w:p w:rsidR="00A31937" w:rsidRDefault="00A31937" w:rsidP="00A31937">
      <w:pPr>
        <w:pStyle w:val="ListeParagraf"/>
        <w:ind w:left="360"/>
        <w:rPr>
          <w:rFonts w:ascii="Verdana" w:hAnsi="Verdana"/>
          <w:b/>
          <w:sz w:val="20"/>
          <w:szCs w:val="20"/>
        </w:rPr>
      </w:pPr>
    </w:p>
    <w:p w:rsidR="00A31937" w:rsidRDefault="00A31937" w:rsidP="00A31937">
      <w:pPr>
        <w:pStyle w:val="ListeParagraf"/>
        <w:ind w:left="360"/>
        <w:rPr>
          <w:rFonts w:ascii="Verdana" w:hAnsi="Verdana"/>
          <w:b/>
          <w:sz w:val="20"/>
          <w:szCs w:val="20"/>
        </w:rPr>
      </w:pPr>
    </w:p>
    <w:p w:rsidR="00A31937" w:rsidRDefault="00A31937" w:rsidP="00A31937">
      <w:pPr>
        <w:pStyle w:val="ListeParagraf"/>
        <w:ind w:left="360"/>
        <w:rPr>
          <w:rFonts w:ascii="Verdana" w:hAnsi="Verdana"/>
          <w:b/>
          <w:sz w:val="20"/>
          <w:szCs w:val="20"/>
        </w:rPr>
      </w:pPr>
    </w:p>
    <w:p w:rsidR="00A31937" w:rsidRDefault="00A31937" w:rsidP="00A31937">
      <w:pPr>
        <w:pStyle w:val="ListeParagraf"/>
        <w:ind w:left="360"/>
        <w:rPr>
          <w:rFonts w:ascii="Verdana" w:hAnsi="Verdana"/>
          <w:b/>
          <w:sz w:val="20"/>
          <w:szCs w:val="20"/>
        </w:rPr>
      </w:pPr>
    </w:p>
    <w:p w:rsidR="00A31937" w:rsidRPr="00FE2634" w:rsidRDefault="00A31937" w:rsidP="00A31937">
      <w:pPr>
        <w:pStyle w:val="ListeParagraf"/>
        <w:ind w:left="360"/>
        <w:rPr>
          <w:rFonts w:ascii="Verdana" w:hAnsi="Verdana"/>
          <w:b/>
          <w:sz w:val="20"/>
          <w:szCs w:val="20"/>
        </w:rPr>
      </w:pPr>
    </w:p>
    <w:p w:rsidR="00A31937" w:rsidRPr="009C6043" w:rsidRDefault="00A31937" w:rsidP="009C6043">
      <w:pPr>
        <w:pStyle w:val="ListeParagraf"/>
        <w:numPr>
          <w:ilvl w:val="0"/>
          <w:numId w:val="13"/>
        </w:numPr>
        <w:spacing w:after="0" w:line="240" w:lineRule="auto"/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 xml:space="preserve">Periyodik sistemin </w:t>
      </w:r>
      <w:r w:rsidRPr="00D6460D">
        <w:rPr>
          <w:rFonts w:ascii="Verdana" w:hAnsi="Verdana"/>
          <w:sz w:val="20"/>
          <w:szCs w:val="20"/>
          <w:u w:val="single"/>
        </w:rPr>
        <w:t>sağ</w:t>
      </w:r>
      <w:r w:rsidRPr="00FE2634">
        <w:rPr>
          <w:rFonts w:ascii="Verdana" w:hAnsi="Verdana"/>
          <w:sz w:val="20"/>
          <w:szCs w:val="20"/>
        </w:rPr>
        <w:t xml:space="preserve"> tarafında yer alırlar.</w:t>
      </w:r>
      <w:r w:rsidR="009C6043">
        <w:rPr>
          <w:rFonts w:ascii="Verdana" w:hAnsi="Verdana"/>
          <w:sz w:val="20"/>
          <w:szCs w:val="20"/>
        </w:rPr>
        <w:t xml:space="preserve"> </w:t>
      </w:r>
      <w:r w:rsidR="009C6043" w:rsidRPr="00FE2634">
        <w:rPr>
          <w:rFonts w:ascii="Verdana" w:hAnsi="Verdana"/>
          <w:sz w:val="20"/>
          <w:szCs w:val="20"/>
        </w:rPr>
        <w:t>(</w:t>
      </w:r>
      <w:proofErr w:type="gramStart"/>
      <w:r w:rsidR="009C6043" w:rsidRPr="009C6043">
        <w:rPr>
          <w:rFonts w:ascii="Verdana" w:hAnsi="Verdana"/>
          <w:b/>
          <w:sz w:val="20"/>
          <w:szCs w:val="20"/>
        </w:rPr>
        <w:t>!!!</w:t>
      </w:r>
      <w:proofErr w:type="gramEnd"/>
      <w:r w:rsidR="009C6043" w:rsidRPr="00FE2634">
        <w:rPr>
          <w:rFonts w:ascii="Verdana" w:hAnsi="Verdana"/>
          <w:sz w:val="20"/>
          <w:szCs w:val="20"/>
        </w:rPr>
        <w:t xml:space="preserve"> Hidrojen </w:t>
      </w:r>
      <w:r w:rsidR="009C6043">
        <w:rPr>
          <w:rFonts w:ascii="Verdana" w:hAnsi="Verdana"/>
          <w:sz w:val="20"/>
          <w:szCs w:val="20"/>
        </w:rPr>
        <w:t>hariç</w:t>
      </w:r>
      <w:proofErr w:type="gramStart"/>
      <w:r w:rsidR="009C6043" w:rsidRPr="00FE2634">
        <w:rPr>
          <w:rFonts w:ascii="Verdana" w:hAnsi="Verdana"/>
          <w:sz w:val="20"/>
          <w:szCs w:val="20"/>
        </w:rPr>
        <w:t>)</w:t>
      </w:r>
      <w:proofErr w:type="gramEnd"/>
    </w:p>
    <w:p w:rsidR="00A31937" w:rsidRPr="00FE2634" w:rsidRDefault="00A31937" w:rsidP="00A31937">
      <w:pPr>
        <w:pStyle w:val="ListeParagraf"/>
        <w:numPr>
          <w:ilvl w:val="0"/>
          <w:numId w:val="11"/>
        </w:numPr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Oda sıcaklığında katı, sıvı ve gaz halde bulunabilirler.</w:t>
      </w:r>
    </w:p>
    <w:p w:rsidR="00A31937" w:rsidRPr="00FE2634" w:rsidRDefault="00A31937" w:rsidP="00A31937">
      <w:pPr>
        <w:pStyle w:val="ListeParagraf"/>
        <w:numPr>
          <w:ilvl w:val="0"/>
          <w:numId w:val="11"/>
        </w:numPr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Tel ve levha haline getirilemezler. (Haddelenemezler)</w:t>
      </w:r>
    </w:p>
    <w:p w:rsidR="00A31937" w:rsidRPr="00FE2634" w:rsidRDefault="00A31937" w:rsidP="00A31937">
      <w:pPr>
        <w:pStyle w:val="ListeParagraf"/>
        <w:numPr>
          <w:ilvl w:val="0"/>
          <w:numId w:val="11"/>
        </w:numPr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Isı ve elektriği iyi iletmezler.</w:t>
      </w:r>
    </w:p>
    <w:p w:rsidR="00A31937" w:rsidRPr="00FE2634" w:rsidRDefault="00A31937" w:rsidP="00A31937">
      <w:pPr>
        <w:pStyle w:val="ListeParagraf"/>
        <w:numPr>
          <w:ilvl w:val="0"/>
          <w:numId w:val="11"/>
        </w:numPr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Mattırlar.</w:t>
      </w:r>
    </w:p>
    <w:p w:rsidR="00A31937" w:rsidRPr="00FE2634" w:rsidRDefault="00A31937" w:rsidP="00A31937">
      <w:pPr>
        <w:pStyle w:val="ListeParagraf"/>
        <w:numPr>
          <w:ilvl w:val="0"/>
          <w:numId w:val="11"/>
        </w:numPr>
        <w:rPr>
          <w:rFonts w:ascii="Verdana" w:hAnsi="Verdana"/>
          <w:b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Elektron alarak (-) yüklü iyon(anyon) oluşturma eğilimindedirler.</w:t>
      </w:r>
    </w:p>
    <w:p w:rsidR="00A31937" w:rsidRDefault="00A31937" w:rsidP="00A31937">
      <w:pPr>
        <w:pStyle w:val="ListeParagraf"/>
        <w:numPr>
          <w:ilvl w:val="0"/>
          <w:numId w:val="11"/>
        </w:numPr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Metallerle ve ametallerle bileşik oluşturabilirler.</w:t>
      </w:r>
    </w:p>
    <w:p w:rsidR="00B028CA" w:rsidRDefault="00B028CA" w:rsidP="00A31937">
      <w:pPr>
        <w:pStyle w:val="ListeParagraf"/>
        <w:numPr>
          <w:ilvl w:val="0"/>
          <w:numId w:val="1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İlk 18 element içerisindeki ametaller H, C, N, O, F, P, S ve </w:t>
      </w:r>
      <w:proofErr w:type="spellStart"/>
      <w:r>
        <w:rPr>
          <w:rFonts w:ascii="Verdana" w:hAnsi="Verdana"/>
          <w:sz w:val="20"/>
          <w:szCs w:val="20"/>
        </w:rPr>
        <w:t>Cl’dir</w:t>
      </w:r>
      <w:proofErr w:type="spellEnd"/>
      <w:r>
        <w:rPr>
          <w:rFonts w:ascii="Verdana" w:hAnsi="Verdana"/>
          <w:sz w:val="20"/>
          <w:szCs w:val="20"/>
        </w:rPr>
        <w:t>.</w:t>
      </w:r>
    </w:p>
    <w:p w:rsidR="00B028CA" w:rsidRDefault="00B028CA" w:rsidP="00A31937">
      <w:pPr>
        <w:rPr>
          <w:rFonts w:ascii="Verdana" w:hAnsi="Verdana"/>
          <w:sz w:val="20"/>
          <w:szCs w:val="20"/>
        </w:rPr>
      </w:pPr>
    </w:p>
    <w:p w:rsidR="00A31937" w:rsidRPr="00D6460D" w:rsidRDefault="00557A3D" w:rsidP="00A31937">
      <w:pPr>
        <w:rPr>
          <w:rFonts w:ascii="Verdana" w:hAnsi="Verdana"/>
          <w:b/>
          <w:color w:val="FF0000"/>
          <w:sz w:val="20"/>
          <w:szCs w:val="20"/>
        </w:rPr>
      </w:pPr>
      <w:r w:rsidRPr="00D6460D">
        <w:rPr>
          <w:rFonts w:ascii="Verdana" w:hAnsi="Verdana"/>
          <w:b/>
          <w:noProof/>
          <w:color w:val="FF0000"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174128</wp:posOffset>
            </wp:positionH>
            <wp:positionV relativeFrom="paragraph">
              <wp:posOffset>222305</wp:posOffset>
            </wp:positionV>
            <wp:extent cx="3238583" cy="1947821"/>
            <wp:effectExtent l="76200" t="0" r="209467" b="223879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83" cy="19478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A31937" w:rsidRPr="00D6460D">
        <w:rPr>
          <w:rFonts w:ascii="Verdana" w:hAnsi="Verdana"/>
          <w:b/>
          <w:color w:val="FF0000"/>
          <w:sz w:val="20"/>
          <w:szCs w:val="20"/>
        </w:rPr>
        <w:t>Soygazların</w:t>
      </w:r>
      <w:proofErr w:type="spellEnd"/>
      <w:r w:rsidR="00A31937" w:rsidRPr="00D6460D">
        <w:rPr>
          <w:rFonts w:ascii="Verdana" w:hAnsi="Verdana"/>
          <w:b/>
          <w:color w:val="FF0000"/>
          <w:sz w:val="20"/>
          <w:szCs w:val="20"/>
        </w:rPr>
        <w:t xml:space="preserve"> Özellikleri</w:t>
      </w:r>
      <w:r w:rsidRPr="00D6460D">
        <w:rPr>
          <w:rFonts w:ascii="Verdana" w:hAnsi="Verdana"/>
          <w:b/>
          <w:color w:val="FF0000"/>
          <w:sz w:val="20"/>
          <w:szCs w:val="20"/>
        </w:rPr>
        <w:t>:</w:t>
      </w:r>
    </w:p>
    <w:p w:rsidR="00557A3D" w:rsidRPr="00A31937" w:rsidRDefault="00557A3D" w:rsidP="00A31937">
      <w:pPr>
        <w:rPr>
          <w:rFonts w:ascii="Verdana" w:hAnsi="Verdana"/>
          <w:sz w:val="20"/>
          <w:szCs w:val="20"/>
        </w:rPr>
      </w:pPr>
    </w:p>
    <w:p w:rsidR="00EB7229" w:rsidRPr="00EB7229" w:rsidRDefault="00EB7229" w:rsidP="00EB7229">
      <w:pPr>
        <w:pStyle w:val="ListeParagraf"/>
        <w:ind w:left="360"/>
        <w:rPr>
          <w:rFonts w:ascii="Verdana" w:hAnsi="Verdana"/>
          <w:sz w:val="20"/>
          <w:szCs w:val="20"/>
        </w:rPr>
      </w:pPr>
    </w:p>
    <w:p w:rsidR="0058594F" w:rsidRDefault="0058594F"/>
    <w:p w:rsidR="00557A3D" w:rsidRDefault="00557A3D"/>
    <w:p w:rsidR="00557A3D" w:rsidRDefault="00557A3D"/>
    <w:p w:rsidR="00557A3D" w:rsidRDefault="00557A3D"/>
    <w:p w:rsidR="00557A3D" w:rsidRPr="00577F19" w:rsidRDefault="00557A3D" w:rsidP="00557A3D">
      <w:pPr>
        <w:pStyle w:val="ListeParagraf"/>
        <w:numPr>
          <w:ilvl w:val="0"/>
          <w:numId w:val="12"/>
        </w:numPr>
        <w:rPr>
          <w:rFonts w:ascii="Verdana" w:hAnsi="Verdana"/>
          <w:sz w:val="20"/>
          <w:szCs w:val="20"/>
        </w:rPr>
      </w:pPr>
      <w:r w:rsidRPr="00577F19">
        <w:rPr>
          <w:rFonts w:ascii="Verdana" w:hAnsi="Verdana"/>
          <w:sz w:val="20"/>
          <w:szCs w:val="20"/>
        </w:rPr>
        <w:t>Parlak değildir.</w:t>
      </w:r>
    </w:p>
    <w:p w:rsidR="00557A3D" w:rsidRPr="00577F19" w:rsidRDefault="00557A3D" w:rsidP="00557A3D">
      <w:pPr>
        <w:pStyle w:val="ListeParagraf"/>
        <w:numPr>
          <w:ilvl w:val="0"/>
          <w:numId w:val="12"/>
        </w:numPr>
        <w:rPr>
          <w:rFonts w:ascii="Verdana" w:hAnsi="Verdana"/>
          <w:sz w:val="20"/>
          <w:szCs w:val="20"/>
        </w:rPr>
      </w:pPr>
      <w:r w:rsidRPr="00577F19">
        <w:rPr>
          <w:rFonts w:ascii="Verdana" w:hAnsi="Verdana"/>
          <w:sz w:val="20"/>
          <w:szCs w:val="20"/>
        </w:rPr>
        <w:t>Oda sıcaklığında tek atomlu gaz halindedir.</w:t>
      </w:r>
    </w:p>
    <w:p w:rsidR="00557A3D" w:rsidRPr="00577F19" w:rsidRDefault="00557A3D" w:rsidP="00557A3D">
      <w:pPr>
        <w:pStyle w:val="ListeParagraf"/>
        <w:numPr>
          <w:ilvl w:val="0"/>
          <w:numId w:val="12"/>
        </w:numPr>
        <w:rPr>
          <w:rFonts w:ascii="Verdana" w:hAnsi="Verdana"/>
          <w:sz w:val="20"/>
          <w:szCs w:val="20"/>
        </w:rPr>
      </w:pPr>
      <w:r w:rsidRPr="00577F19">
        <w:rPr>
          <w:rFonts w:ascii="Verdana" w:hAnsi="Verdana"/>
          <w:sz w:val="20"/>
          <w:szCs w:val="20"/>
        </w:rPr>
        <w:t>Tel ve</w:t>
      </w:r>
      <w:r w:rsidR="00577F19">
        <w:rPr>
          <w:rFonts w:ascii="Verdana" w:hAnsi="Verdana"/>
          <w:sz w:val="20"/>
          <w:szCs w:val="20"/>
        </w:rPr>
        <w:t xml:space="preserve"> levha</w:t>
      </w:r>
      <w:r w:rsidRPr="00577F19">
        <w:rPr>
          <w:rFonts w:ascii="Verdana" w:hAnsi="Verdana"/>
          <w:sz w:val="20"/>
          <w:szCs w:val="20"/>
        </w:rPr>
        <w:t xml:space="preserve"> haline getirilemezler.</w:t>
      </w:r>
    </w:p>
    <w:p w:rsidR="00557A3D" w:rsidRPr="00577F19" w:rsidRDefault="00557A3D" w:rsidP="00557A3D">
      <w:pPr>
        <w:pStyle w:val="ListeParagraf"/>
        <w:numPr>
          <w:ilvl w:val="0"/>
          <w:numId w:val="12"/>
        </w:numPr>
        <w:rPr>
          <w:rFonts w:ascii="Verdana" w:hAnsi="Verdana"/>
          <w:sz w:val="20"/>
          <w:szCs w:val="20"/>
        </w:rPr>
      </w:pPr>
      <w:r w:rsidRPr="00577F19">
        <w:rPr>
          <w:rFonts w:ascii="Verdana" w:hAnsi="Verdana"/>
          <w:sz w:val="20"/>
          <w:szCs w:val="20"/>
        </w:rPr>
        <w:t>Kararlı yapıda oldukları için elektron alışverişi yapmazlar ya da elektronların</w:t>
      </w:r>
      <w:r w:rsidR="00577F19">
        <w:rPr>
          <w:rFonts w:ascii="Verdana" w:hAnsi="Verdana"/>
          <w:sz w:val="20"/>
          <w:szCs w:val="20"/>
        </w:rPr>
        <w:t>ı</w:t>
      </w:r>
      <w:r w:rsidRPr="00577F19">
        <w:rPr>
          <w:rFonts w:ascii="Verdana" w:hAnsi="Verdana"/>
          <w:sz w:val="20"/>
          <w:szCs w:val="20"/>
        </w:rPr>
        <w:t xml:space="preserve"> ortaklaşa kullanmazlar.</w:t>
      </w:r>
    </w:p>
    <w:p w:rsidR="00577F19" w:rsidRDefault="00557A3D" w:rsidP="00577F19">
      <w:pPr>
        <w:pStyle w:val="ListeParagraf"/>
        <w:numPr>
          <w:ilvl w:val="0"/>
          <w:numId w:val="12"/>
        </w:numPr>
        <w:rPr>
          <w:rFonts w:ascii="Verdana" w:hAnsi="Verdana"/>
          <w:sz w:val="20"/>
          <w:szCs w:val="20"/>
        </w:rPr>
      </w:pPr>
      <w:r w:rsidRPr="00577F19">
        <w:rPr>
          <w:rFonts w:ascii="Verdana" w:hAnsi="Verdana"/>
          <w:sz w:val="20"/>
          <w:szCs w:val="20"/>
        </w:rPr>
        <w:t>Kararlı yapıda oldukları için hiçbir elementle bileşik oluşturmazlar.</w:t>
      </w:r>
    </w:p>
    <w:p w:rsidR="00B028CA" w:rsidRDefault="00B028CA" w:rsidP="00577F19">
      <w:pPr>
        <w:pStyle w:val="ListeParagraf"/>
        <w:numPr>
          <w:ilvl w:val="0"/>
          <w:numId w:val="1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İlk 18 element içerisindeki </w:t>
      </w:r>
      <w:proofErr w:type="spellStart"/>
      <w:r>
        <w:rPr>
          <w:rFonts w:ascii="Verdana" w:hAnsi="Verdana"/>
          <w:sz w:val="20"/>
          <w:szCs w:val="20"/>
        </w:rPr>
        <w:t>soygazlar</w:t>
      </w:r>
      <w:proofErr w:type="spellEnd"/>
      <w:r>
        <w:rPr>
          <w:rFonts w:ascii="Verdana" w:hAnsi="Verdana"/>
          <w:sz w:val="20"/>
          <w:szCs w:val="20"/>
        </w:rPr>
        <w:t xml:space="preserve"> He, Ne ve </w:t>
      </w:r>
      <w:proofErr w:type="spellStart"/>
      <w:r>
        <w:rPr>
          <w:rFonts w:ascii="Verdana" w:hAnsi="Verdana"/>
          <w:sz w:val="20"/>
          <w:szCs w:val="20"/>
        </w:rPr>
        <w:t>Ar’dir</w:t>
      </w:r>
      <w:proofErr w:type="spellEnd"/>
      <w:r>
        <w:rPr>
          <w:rFonts w:ascii="Verdana" w:hAnsi="Verdana"/>
          <w:sz w:val="20"/>
          <w:szCs w:val="20"/>
        </w:rPr>
        <w:t>.</w:t>
      </w:r>
    </w:p>
    <w:p w:rsidR="00B028CA" w:rsidRPr="00577F19" w:rsidRDefault="00B028CA" w:rsidP="00B028CA">
      <w:pPr>
        <w:pStyle w:val="ListeParagraf"/>
        <w:ind w:left="360"/>
        <w:rPr>
          <w:rFonts w:ascii="Verdana" w:hAnsi="Verdana"/>
          <w:sz w:val="20"/>
          <w:szCs w:val="20"/>
        </w:rPr>
      </w:pPr>
    </w:p>
    <w:p w:rsidR="00D6460D" w:rsidRPr="00953A46" w:rsidRDefault="00D6460D" w:rsidP="00D6460D">
      <w:pPr>
        <w:pStyle w:val="ListeParagraf"/>
        <w:numPr>
          <w:ilvl w:val="0"/>
          <w:numId w:val="14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Metal sınıfındaki 1A grubu(Hidrojen hariç) </w:t>
      </w:r>
      <w:r w:rsidRPr="00953A46">
        <w:rPr>
          <w:rFonts w:ascii="Verdana" w:hAnsi="Verdana"/>
          <w:sz w:val="20"/>
          <w:szCs w:val="20"/>
        </w:rPr>
        <w:t xml:space="preserve"> “</w:t>
      </w:r>
      <w:r w:rsidRPr="00953A46">
        <w:rPr>
          <w:rFonts w:ascii="Verdana" w:hAnsi="Verdana"/>
          <w:b/>
          <w:bCs/>
          <w:sz w:val="20"/>
          <w:szCs w:val="20"/>
        </w:rPr>
        <w:t xml:space="preserve">alkali metaller”, </w:t>
      </w:r>
      <w:r w:rsidRPr="00953A46">
        <w:rPr>
          <w:rFonts w:ascii="Verdana" w:hAnsi="Verdana"/>
          <w:sz w:val="20"/>
          <w:szCs w:val="20"/>
        </w:rPr>
        <w:t xml:space="preserve">2A grubu </w:t>
      </w:r>
      <w:r>
        <w:rPr>
          <w:rFonts w:ascii="Verdana" w:hAnsi="Verdana"/>
          <w:sz w:val="20"/>
          <w:szCs w:val="20"/>
        </w:rPr>
        <w:t xml:space="preserve">da </w:t>
      </w:r>
      <w:r w:rsidRPr="00953A46">
        <w:rPr>
          <w:rFonts w:ascii="Verdana" w:hAnsi="Verdana"/>
          <w:b/>
          <w:bCs/>
          <w:sz w:val="20"/>
          <w:szCs w:val="20"/>
        </w:rPr>
        <w:t>“toprak alkali metaller”</w:t>
      </w:r>
      <w:r>
        <w:rPr>
          <w:rFonts w:ascii="Verdana" w:hAnsi="Verdana"/>
          <w:b/>
          <w:bCs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 xml:space="preserve">3A grubu </w:t>
      </w:r>
      <w:r w:rsidRPr="009C5A6D">
        <w:rPr>
          <w:rFonts w:ascii="Verdana" w:hAnsi="Verdana"/>
          <w:b/>
          <w:sz w:val="20"/>
          <w:szCs w:val="20"/>
        </w:rPr>
        <w:t>toprak metalleri</w:t>
      </w:r>
      <w:r w:rsidRPr="00953A46">
        <w:rPr>
          <w:rFonts w:ascii="Verdana" w:hAnsi="Verdana"/>
          <w:b/>
          <w:bCs/>
          <w:sz w:val="20"/>
          <w:szCs w:val="20"/>
        </w:rPr>
        <w:t xml:space="preserve"> </w:t>
      </w:r>
      <w:r w:rsidRPr="00953A46">
        <w:rPr>
          <w:rFonts w:ascii="Verdana" w:hAnsi="Verdana"/>
          <w:sz w:val="20"/>
          <w:szCs w:val="20"/>
        </w:rPr>
        <w:t xml:space="preserve">olarak adlandırılmıştır. </w:t>
      </w:r>
    </w:p>
    <w:p w:rsidR="00D6460D" w:rsidRPr="00953A46" w:rsidRDefault="00D6460D" w:rsidP="00D6460D">
      <w:pPr>
        <w:pStyle w:val="ListeParagraf"/>
        <w:numPr>
          <w:ilvl w:val="0"/>
          <w:numId w:val="14"/>
        </w:numPr>
        <w:rPr>
          <w:rFonts w:ascii="Verdana" w:hAnsi="Verdana"/>
          <w:sz w:val="20"/>
          <w:szCs w:val="20"/>
        </w:rPr>
      </w:pPr>
      <w:r w:rsidRPr="00953A46">
        <w:rPr>
          <w:rFonts w:ascii="Verdana" w:hAnsi="Verdana"/>
          <w:sz w:val="20"/>
          <w:szCs w:val="20"/>
        </w:rPr>
        <w:t>Ametal sınıfındaki 7A grubunda bulunan elementler “</w:t>
      </w:r>
      <w:r w:rsidRPr="00953A46">
        <w:rPr>
          <w:rFonts w:ascii="Verdana" w:hAnsi="Verdana"/>
          <w:b/>
          <w:bCs/>
          <w:sz w:val="20"/>
          <w:szCs w:val="20"/>
        </w:rPr>
        <w:t>halojenler</w:t>
      </w:r>
      <w:r w:rsidRPr="00953A46">
        <w:rPr>
          <w:rFonts w:ascii="Verdana" w:hAnsi="Verdana"/>
          <w:sz w:val="20"/>
          <w:szCs w:val="20"/>
        </w:rPr>
        <w:t xml:space="preserve">”, 8A grubunda bulunan elementler de </w:t>
      </w:r>
      <w:r w:rsidRPr="00953A46">
        <w:rPr>
          <w:rFonts w:ascii="Verdana" w:hAnsi="Verdana"/>
          <w:sz w:val="20"/>
          <w:szCs w:val="20"/>
          <w:lang w:val="es-ES"/>
        </w:rPr>
        <w:t>“</w:t>
      </w:r>
      <w:r w:rsidRPr="00953A46">
        <w:rPr>
          <w:rFonts w:ascii="Verdana" w:hAnsi="Verdana"/>
          <w:b/>
          <w:bCs/>
          <w:sz w:val="20"/>
          <w:szCs w:val="20"/>
          <w:lang w:val="es-ES"/>
        </w:rPr>
        <w:t xml:space="preserve">soy gazlar” </w:t>
      </w:r>
      <w:r w:rsidRPr="00953A46">
        <w:rPr>
          <w:rFonts w:ascii="Verdana" w:hAnsi="Verdana"/>
          <w:sz w:val="20"/>
          <w:szCs w:val="20"/>
          <w:lang w:val="es-ES"/>
        </w:rPr>
        <w:t>veya</w:t>
      </w:r>
      <w:r w:rsidRPr="00953A46">
        <w:rPr>
          <w:rFonts w:ascii="Verdana" w:hAnsi="Verdana"/>
          <w:b/>
          <w:bCs/>
          <w:sz w:val="20"/>
          <w:szCs w:val="20"/>
          <w:lang w:val="es-ES"/>
        </w:rPr>
        <w:t xml:space="preserve"> “asal gazlar” </w:t>
      </w:r>
      <w:r w:rsidRPr="00953A46">
        <w:rPr>
          <w:rFonts w:ascii="Verdana" w:hAnsi="Verdana"/>
          <w:sz w:val="20"/>
          <w:szCs w:val="20"/>
          <w:lang w:val="es-ES"/>
        </w:rPr>
        <w:t>ad</w:t>
      </w:r>
      <w:r w:rsidRPr="00953A46">
        <w:rPr>
          <w:rFonts w:ascii="Verdana" w:hAnsi="Verdana"/>
          <w:sz w:val="20"/>
          <w:szCs w:val="20"/>
        </w:rPr>
        <w:t>ı</w:t>
      </w:r>
      <w:r w:rsidRPr="00953A46">
        <w:rPr>
          <w:rFonts w:ascii="Verdana" w:hAnsi="Verdana"/>
          <w:sz w:val="20"/>
          <w:szCs w:val="20"/>
          <w:lang w:val="es-ES"/>
        </w:rPr>
        <w:t>n</w:t>
      </w:r>
      <w:r w:rsidRPr="00953A46">
        <w:rPr>
          <w:rFonts w:ascii="Verdana" w:hAnsi="Verdana"/>
          <w:sz w:val="20"/>
          <w:szCs w:val="20"/>
        </w:rPr>
        <w:t>ı</w:t>
      </w:r>
      <w:r w:rsidRPr="00953A46">
        <w:rPr>
          <w:rFonts w:ascii="Verdana" w:hAnsi="Verdana"/>
          <w:sz w:val="20"/>
          <w:szCs w:val="20"/>
          <w:lang w:val="es-ES"/>
        </w:rPr>
        <w:t xml:space="preserve"> almışt</w:t>
      </w:r>
      <w:r w:rsidRPr="00953A46">
        <w:rPr>
          <w:rFonts w:ascii="Verdana" w:hAnsi="Verdana"/>
          <w:sz w:val="20"/>
          <w:szCs w:val="20"/>
        </w:rPr>
        <w:t>ı</w:t>
      </w:r>
      <w:r w:rsidRPr="00953A46">
        <w:rPr>
          <w:rFonts w:ascii="Verdana" w:hAnsi="Verdana"/>
          <w:sz w:val="20"/>
          <w:szCs w:val="20"/>
          <w:lang w:val="es-ES"/>
        </w:rPr>
        <w:t>r.</w:t>
      </w:r>
      <w:r w:rsidRPr="00953A46">
        <w:rPr>
          <w:rFonts w:ascii="Verdana" w:hAnsi="Verdana"/>
          <w:sz w:val="20"/>
          <w:szCs w:val="20"/>
        </w:rPr>
        <w:t xml:space="preserve"> </w:t>
      </w:r>
    </w:p>
    <w:p w:rsidR="00577F19" w:rsidRPr="00577F19" w:rsidRDefault="00577F19" w:rsidP="00577F19">
      <w:pPr>
        <w:rPr>
          <w:rFonts w:ascii="Verdana" w:hAnsi="Verdana"/>
          <w:sz w:val="20"/>
          <w:szCs w:val="20"/>
        </w:rPr>
      </w:pPr>
    </w:p>
    <w:p w:rsidR="00577F19" w:rsidRPr="00F5461E" w:rsidRDefault="00B028CA" w:rsidP="00B028CA">
      <w:pPr>
        <w:pStyle w:val="ListeParagraf"/>
        <w:numPr>
          <w:ilvl w:val="0"/>
          <w:numId w:val="10"/>
        </w:numPr>
        <w:rPr>
          <w:rFonts w:ascii="Verdana" w:hAnsi="Verdana"/>
          <w:b/>
          <w:color w:val="FF0000"/>
          <w:sz w:val="20"/>
          <w:szCs w:val="20"/>
        </w:rPr>
      </w:pPr>
      <w:r w:rsidRPr="00F5461E">
        <w:rPr>
          <w:rFonts w:ascii="Verdana" w:hAnsi="Verdana"/>
          <w:b/>
          <w:color w:val="FF0000"/>
          <w:sz w:val="20"/>
          <w:szCs w:val="20"/>
        </w:rPr>
        <w:lastRenderedPageBreak/>
        <w:t xml:space="preserve">KİMYASAL BAĞLAR </w:t>
      </w:r>
    </w:p>
    <w:p w:rsidR="00F5461E" w:rsidRDefault="00F5461E" w:rsidP="00F5461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Atomların bir araya gelmesi ile farklı bir yapı oluşturmasını sağlayan kuvvete kimyasal bağ denir.</w:t>
      </w:r>
    </w:p>
    <w:p w:rsidR="00F5461E" w:rsidRPr="00F5461E" w:rsidRDefault="00F5461E" w:rsidP="00F5461E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/>
          <w:sz w:val="20"/>
          <w:szCs w:val="20"/>
          <w:lang w:eastAsia="tr-TR"/>
        </w:rPr>
      </w:pPr>
      <w:r w:rsidRPr="00F5461E">
        <w:rPr>
          <w:rFonts w:ascii="Verdana" w:eastAsiaTheme="minorHAnsi" w:hAnsi="Verdana"/>
          <w:sz w:val="20"/>
          <w:szCs w:val="20"/>
          <w:lang w:eastAsia="tr-TR"/>
        </w:rPr>
        <w:t>Bir atomda son katman, elektron sayısı bakımından tam dolu ise bu tür atomlara kararlı atomlar denir.</w:t>
      </w:r>
      <w:r w:rsidR="00041608">
        <w:rPr>
          <w:rFonts w:ascii="Verdana" w:eastAsiaTheme="minorHAnsi" w:hAnsi="Verdana"/>
          <w:sz w:val="20"/>
          <w:szCs w:val="20"/>
          <w:lang w:eastAsia="tr-TR"/>
        </w:rPr>
        <w:t>(He, Ne, Ar gibi)</w:t>
      </w:r>
      <w:r w:rsidRPr="00F5461E">
        <w:rPr>
          <w:rFonts w:ascii="Verdana" w:eastAsiaTheme="minorHAnsi" w:hAnsi="Verdana"/>
          <w:sz w:val="20"/>
          <w:szCs w:val="20"/>
          <w:lang w:eastAsia="tr-TR"/>
        </w:rPr>
        <w:t xml:space="preserve"> </w:t>
      </w:r>
      <w:r w:rsidR="00041608">
        <w:rPr>
          <w:rFonts w:ascii="Verdana" w:eastAsiaTheme="minorHAnsi" w:hAnsi="Verdana"/>
          <w:sz w:val="20"/>
          <w:szCs w:val="20"/>
          <w:lang w:eastAsia="tr-TR"/>
        </w:rPr>
        <w:t>Kararlı olmayan atomlar elektronlarının dizilimini</w:t>
      </w:r>
      <w:r w:rsidR="00AE74CF">
        <w:rPr>
          <w:rFonts w:ascii="Verdana" w:eastAsiaTheme="minorHAnsi" w:hAnsi="Verdana"/>
          <w:sz w:val="20"/>
          <w:szCs w:val="20"/>
          <w:lang w:eastAsia="tr-TR"/>
        </w:rPr>
        <w:t xml:space="preserve"> kararlı haldeki </w:t>
      </w:r>
      <w:proofErr w:type="spellStart"/>
      <w:r w:rsidR="00AE74CF">
        <w:rPr>
          <w:rFonts w:ascii="Verdana" w:eastAsiaTheme="minorHAnsi" w:hAnsi="Verdana"/>
          <w:sz w:val="20"/>
          <w:szCs w:val="20"/>
          <w:lang w:eastAsia="tr-TR"/>
        </w:rPr>
        <w:t>soygazlara</w:t>
      </w:r>
      <w:proofErr w:type="spellEnd"/>
      <w:r w:rsidR="00AE74CF">
        <w:rPr>
          <w:rFonts w:ascii="Verdana" w:eastAsiaTheme="minorHAnsi" w:hAnsi="Verdana"/>
          <w:sz w:val="20"/>
          <w:szCs w:val="20"/>
          <w:lang w:eastAsia="tr-TR"/>
        </w:rPr>
        <w:t xml:space="preserve"> benzetmek ister.</w:t>
      </w:r>
      <w:r w:rsidR="00041608">
        <w:rPr>
          <w:rFonts w:ascii="Verdana" w:eastAsiaTheme="minorHAnsi" w:hAnsi="Verdana"/>
          <w:sz w:val="20"/>
          <w:szCs w:val="20"/>
          <w:lang w:eastAsia="tr-TR"/>
        </w:rPr>
        <w:t xml:space="preserve"> </w:t>
      </w:r>
      <w:r w:rsidRPr="00F5461E">
        <w:rPr>
          <w:rFonts w:ascii="Verdana" w:eastAsiaTheme="minorHAnsi" w:hAnsi="Verdana"/>
          <w:sz w:val="20"/>
          <w:szCs w:val="20"/>
          <w:lang w:eastAsia="tr-TR"/>
        </w:rPr>
        <w:t xml:space="preserve"> Kimyasal bağ, atomun kararlı hâle geçerken diğer atomlarla bir araya gelmesi ile oluşur. Kimyasal bağ oluşturan atomların fiziksel ve kimyasal özellikleri değişir. </w:t>
      </w:r>
      <w:r w:rsidR="00AE74CF">
        <w:rPr>
          <w:rFonts w:ascii="Verdana" w:eastAsiaTheme="minorHAnsi" w:hAnsi="Verdana"/>
          <w:sz w:val="20"/>
          <w:szCs w:val="20"/>
          <w:lang w:eastAsia="tr-TR"/>
        </w:rPr>
        <w:t>Kimyasal bağ gerçekleşme şekillerine göre ikiye ayrılır.</w:t>
      </w:r>
      <w:r w:rsidR="001F77F5">
        <w:rPr>
          <w:rFonts w:ascii="Verdana" w:eastAsiaTheme="minorHAnsi" w:hAnsi="Verdana"/>
          <w:noProof/>
          <w:sz w:val="20"/>
          <w:szCs w:val="20"/>
          <w:lang w:eastAsia="tr-TR"/>
        </w:rPr>
        <w:drawing>
          <wp:inline distT="0" distB="0" distL="0" distR="0">
            <wp:extent cx="2507974" cy="962107"/>
            <wp:effectExtent l="0" t="38100" r="0" b="28493"/>
            <wp:docPr id="18" name="Diy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F5461E" w:rsidRPr="00517E89" w:rsidRDefault="001F77F5" w:rsidP="00F5461E">
      <w:pPr>
        <w:rPr>
          <w:rFonts w:ascii="Verdana" w:hAnsi="Verdana"/>
          <w:b/>
          <w:color w:val="FF0000"/>
          <w:sz w:val="20"/>
          <w:szCs w:val="20"/>
        </w:rPr>
      </w:pPr>
      <w:r w:rsidRPr="00517E89">
        <w:rPr>
          <w:rFonts w:ascii="Verdana" w:hAnsi="Verdana"/>
          <w:b/>
          <w:color w:val="FF0000"/>
          <w:sz w:val="20"/>
          <w:szCs w:val="20"/>
        </w:rPr>
        <w:t>İyonik Bağ</w:t>
      </w:r>
    </w:p>
    <w:p w:rsidR="001F77F5" w:rsidRDefault="001F77F5" w:rsidP="00F5461E">
      <w:pPr>
        <w:rPr>
          <w:rFonts w:ascii="Verdana" w:hAnsi="Verdana"/>
          <w:sz w:val="20"/>
          <w:szCs w:val="20"/>
        </w:rPr>
      </w:pPr>
      <w:r w:rsidRPr="00DF15FE">
        <w:rPr>
          <w:rFonts w:ascii="Verdana" w:hAnsi="Verdana"/>
          <w:sz w:val="20"/>
          <w:szCs w:val="20"/>
          <w:u w:val="single"/>
        </w:rPr>
        <w:t>Elektron alışverişi</w:t>
      </w:r>
      <w:r>
        <w:rPr>
          <w:rFonts w:ascii="Verdana" w:hAnsi="Verdana"/>
          <w:sz w:val="20"/>
          <w:szCs w:val="20"/>
        </w:rPr>
        <w:t xml:space="preserve"> sonucu oluşan </w:t>
      </w:r>
      <w:r w:rsidRPr="00DF15FE">
        <w:rPr>
          <w:rFonts w:ascii="Verdana" w:hAnsi="Verdana"/>
          <w:sz w:val="20"/>
          <w:szCs w:val="20"/>
          <w:u w:val="single"/>
        </w:rPr>
        <w:t>zıt yüklü iyonların</w:t>
      </w:r>
      <w:r>
        <w:rPr>
          <w:rFonts w:ascii="Verdana" w:hAnsi="Verdana"/>
          <w:sz w:val="20"/>
          <w:szCs w:val="20"/>
        </w:rPr>
        <w:t xml:space="preserve"> birbirlerine uyguladığı </w:t>
      </w:r>
      <w:r w:rsidRPr="00DF15FE">
        <w:rPr>
          <w:rFonts w:ascii="Verdana" w:hAnsi="Verdana"/>
          <w:sz w:val="20"/>
          <w:szCs w:val="20"/>
          <w:u w:val="single"/>
        </w:rPr>
        <w:t>çekim kuvveti</w:t>
      </w:r>
      <w:r>
        <w:rPr>
          <w:rFonts w:ascii="Verdana" w:hAnsi="Verdana"/>
          <w:sz w:val="20"/>
          <w:szCs w:val="20"/>
        </w:rPr>
        <w:t xml:space="preserve"> sonucu oluşan bağa </w:t>
      </w:r>
      <w:r w:rsidRPr="00517E89">
        <w:rPr>
          <w:rFonts w:ascii="Verdana" w:hAnsi="Verdana"/>
          <w:b/>
          <w:color w:val="FF0000"/>
          <w:sz w:val="20"/>
          <w:szCs w:val="20"/>
        </w:rPr>
        <w:t>iyonik bağ</w:t>
      </w:r>
      <w:r>
        <w:rPr>
          <w:rFonts w:ascii="Verdana" w:hAnsi="Verdana"/>
          <w:sz w:val="20"/>
          <w:szCs w:val="20"/>
        </w:rPr>
        <w:t xml:space="preserve"> denir.</w:t>
      </w:r>
    </w:p>
    <w:p w:rsidR="001F77F5" w:rsidRDefault="001F77F5" w:rsidP="00F5461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Son katmanında 1, 2, 3 elektron bulunduran atomlar genellikle elektron vererek pozitif yüklü iyon (katyon) oluşturur.(Helyum kararlı olduğu için iyon oluşturmaz.) Benzer şekilde son katmanında 4, 5, 6, 7 elektron bulunduran atomlar genellikle elektron alarak negatif yüklü iyon (anyon) oluştururlar. Anyon ve katyonun birbirine uyguladığı çekim kuvveti sonucunda da iyonik bağ oluştururlar.</w:t>
      </w:r>
    </w:p>
    <w:p w:rsidR="001F77F5" w:rsidRDefault="00517E89" w:rsidP="00F5461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-80341</wp:posOffset>
            </wp:positionH>
            <wp:positionV relativeFrom="paragraph">
              <wp:posOffset>1070417</wp:posOffset>
            </wp:positionV>
            <wp:extent cx="2762636" cy="1280160"/>
            <wp:effectExtent l="19050" t="0" r="0" b="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36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7F5">
        <w:rPr>
          <w:rFonts w:ascii="Verdana" w:hAnsi="Verdana"/>
          <w:sz w:val="20"/>
          <w:szCs w:val="20"/>
        </w:rPr>
        <w:t xml:space="preserve">Metaller elektron vererek pozitif yüklü olma, ametaller ise elektron alarak negatif yüklü olma eğilimindedir.  </w:t>
      </w:r>
      <w:r w:rsidR="001F77F5" w:rsidRPr="00517E89">
        <w:rPr>
          <w:rFonts w:ascii="Verdana" w:hAnsi="Verdana"/>
          <w:sz w:val="20"/>
          <w:szCs w:val="20"/>
          <w:u w:val="single"/>
        </w:rPr>
        <w:t xml:space="preserve">Metal ile ametal </w:t>
      </w:r>
      <w:r w:rsidR="001F77F5" w:rsidRPr="00517E89">
        <w:rPr>
          <w:rFonts w:ascii="Verdana" w:hAnsi="Verdana"/>
          <w:sz w:val="20"/>
          <w:szCs w:val="20"/>
        </w:rPr>
        <w:t xml:space="preserve">arasında </w:t>
      </w:r>
      <w:r w:rsidR="001F77F5" w:rsidRPr="00517E89">
        <w:rPr>
          <w:rFonts w:ascii="Verdana" w:hAnsi="Verdana"/>
          <w:sz w:val="20"/>
          <w:szCs w:val="20"/>
          <w:u w:val="single"/>
        </w:rPr>
        <w:t>iyonik</w:t>
      </w:r>
      <w:r w:rsidRPr="00517E89">
        <w:rPr>
          <w:rFonts w:ascii="Verdana" w:hAnsi="Verdana"/>
          <w:sz w:val="20"/>
          <w:szCs w:val="20"/>
          <w:u w:val="single"/>
        </w:rPr>
        <w:t xml:space="preserve"> bağ</w:t>
      </w:r>
      <w:r w:rsidR="001F77F5" w:rsidRPr="00517E89">
        <w:rPr>
          <w:rFonts w:ascii="Verdana" w:hAnsi="Verdana"/>
          <w:sz w:val="20"/>
          <w:szCs w:val="20"/>
        </w:rPr>
        <w:t xml:space="preserve"> </w:t>
      </w:r>
      <w:r w:rsidRPr="00517E89">
        <w:rPr>
          <w:rFonts w:ascii="Verdana" w:hAnsi="Verdana"/>
          <w:sz w:val="20"/>
          <w:szCs w:val="20"/>
        </w:rPr>
        <w:t>oluşur</w:t>
      </w:r>
      <w:r>
        <w:rPr>
          <w:rFonts w:ascii="Verdana" w:hAnsi="Verdana"/>
          <w:sz w:val="20"/>
          <w:szCs w:val="20"/>
        </w:rPr>
        <w:t xml:space="preserve">. Metal ile ametal arasında oluşan bileşiklere ise </w:t>
      </w:r>
      <w:r w:rsidRPr="00517E89">
        <w:rPr>
          <w:rFonts w:ascii="Verdana" w:hAnsi="Verdana"/>
          <w:sz w:val="20"/>
          <w:szCs w:val="20"/>
          <w:u w:val="single"/>
        </w:rPr>
        <w:t>iyonik yapılı bileşik</w:t>
      </w:r>
      <w:r>
        <w:rPr>
          <w:rFonts w:ascii="Verdana" w:hAnsi="Verdana"/>
          <w:sz w:val="20"/>
          <w:szCs w:val="20"/>
        </w:rPr>
        <w:t xml:space="preserve"> denir.</w:t>
      </w:r>
    </w:p>
    <w:p w:rsidR="00517E89" w:rsidRDefault="00517E89" w:rsidP="00F5461E">
      <w:pPr>
        <w:rPr>
          <w:rFonts w:ascii="Verdana" w:hAnsi="Verdana"/>
          <w:sz w:val="20"/>
          <w:szCs w:val="20"/>
        </w:rPr>
      </w:pPr>
    </w:p>
    <w:p w:rsidR="00517E89" w:rsidRDefault="00517E89" w:rsidP="00F5461E">
      <w:pPr>
        <w:rPr>
          <w:rFonts w:ascii="Verdana" w:hAnsi="Verdana"/>
          <w:sz w:val="20"/>
          <w:szCs w:val="20"/>
        </w:rPr>
      </w:pPr>
    </w:p>
    <w:p w:rsidR="00517E89" w:rsidRDefault="00517E89" w:rsidP="00F5461E">
      <w:pPr>
        <w:rPr>
          <w:rFonts w:ascii="Verdana" w:hAnsi="Verdana"/>
          <w:sz w:val="20"/>
          <w:szCs w:val="20"/>
        </w:rPr>
      </w:pPr>
    </w:p>
    <w:p w:rsidR="00517E89" w:rsidRDefault="00517E89" w:rsidP="00F5461E">
      <w:pPr>
        <w:rPr>
          <w:rFonts w:ascii="Verdana" w:hAnsi="Verdana"/>
          <w:sz w:val="20"/>
          <w:szCs w:val="20"/>
        </w:rPr>
      </w:pPr>
    </w:p>
    <w:p w:rsidR="009F73B0" w:rsidRDefault="004D7792" w:rsidP="00F5461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tr-TR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4" type="#_x0000_t88" style="position:absolute;margin-left:176.85pt;margin-top:18.15pt;width:8.15pt;height:114.55pt;z-index:251672576"/>
        </w:pict>
      </w:r>
      <w:r w:rsidR="009F73B0">
        <w:rPr>
          <w:rFonts w:ascii="Verdana" w:hAnsi="Verdana"/>
          <w:noProof/>
          <w:sz w:val="20"/>
          <w:szCs w:val="20"/>
          <w:lang w:eastAsia="tr-T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197485</wp:posOffset>
            </wp:positionV>
            <wp:extent cx="2310130" cy="1463040"/>
            <wp:effectExtent l="19050" t="0" r="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E89" w:rsidRPr="00F5461E" w:rsidRDefault="004D7792" w:rsidP="00F5461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185pt;margin-top:22.25pt;width:57.6pt;height:51.35pt;z-index:251673600" strokecolor="white [3212]">
            <v:textbox>
              <w:txbxContent>
                <w:p w:rsidR="00517E89" w:rsidRPr="00517E89" w:rsidRDefault="00517E8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proofErr w:type="spellStart"/>
                  <w:r w:rsidRPr="00517E89">
                    <w:rPr>
                      <w:rFonts w:ascii="Verdana" w:hAnsi="Verdana"/>
                      <w:sz w:val="20"/>
                      <w:szCs w:val="20"/>
                    </w:rPr>
                    <w:t>NaCl</w:t>
                  </w:r>
                  <w:proofErr w:type="spellEnd"/>
                  <w:r w:rsidRPr="00517E89"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517E89" w:rsidRPr="00517E89" w:rsidRDefault="00517E8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517E89">
                    <w:rPr>
                      <w:rFonts w:ascii="Verdana" w:hAnsi="Verdana"/>
                      <w:sz w:val="20"/>
                      <w:szCs w:val="20"/>
                    </w:rPr>
                    <w:t>Bileşiği</w:t>
                  </w:r>
                </w:p>
              </w:txbxContent>
            </v:textbox>
          </v:shape>
        </w:pict>
      </w:r>
    </w:p>
    <w:p w:rsidR="00517E89" w:rsidRDefault="00517E89" w:rsidP="003336DC">
      <w:pPr>
        <w:pStyle w:val="ListeParagraf"/>
        <w:ind w:left="360"/>
        <w:rPr>
          <w:rFonts w:ascii="Verdana" w:hAnsi="Verdana"/>
          <w:sz w:val="20"/>
          <w:szCs w:val="20"/>
        </w:rPr>
      </w:pPr>
    </w:p>
    <w:p w:rsidR="003336DC" w:rsidRDefault="003336DC" w:rsidP="003336DC">
      <w:pPr>
        <w:pStyle w:val="ListeParagraf"/>
        <w:ind w:left="360"/>
        <w:rPr>
          <w:rFonts w:ascii="Verdana" w:hAnsi="Verdana"/>
          <w:sz w:val="20"/>
          <w:szCs w:val="20"/>
        </w:rPr>
      </w:pPr>
    </w:p>
    <w:p w:rsidR="00517E89" w:rsidRDefault="00517E89" w:rsidP="003336DC">
      <w:pPr>
        <w:pStyle w:val="ListeParagraf"/>
        <w:ind w:left="360"/>
        <w:rPr>
          <w:rFonts w:ascii="Verdana" w:hAnsi="Verdana"/>
          <w:sz w:val="20"/>
          <w:szCs w:val="20"/>
        </w:rPr>
      </w:pPr>
    </w:p>
    <w:p w:rsidR="00517E89" w:rsidRDefault="00517E89" w:rsidP="003336DC">
      <w:pPr>
        <w:pStyle w:val="ListeParagraf"/>
        <w:ind w:left="360"/>
        <w:rPr>
          <w:rFonts w:ascii="Verdana" w:hAnsi="Verdana"/>
          <w:sz w:val="20"/>
          <w:szCs w:val="20"/>
        </w:rPr>
      </w:pPr>
    </w:p>
    <w:p w:rsidR="00517E89" w:rsidRPr="009F73B0" w:rsidRDefault="00517E89" w:rsidP="003336DC">
      <w:pPr>
        <w:pStyle w:val="ListeParagraf"/>
        <w:ind w:left="360"/>
        <w:rPr>
          <w:rFonts w:ascii="Verdana" w:hAnsi="Verdana"/>
          <w:b/>
          <w:color w:val="FF0000"/>
          <w:sz w:val="20"/>
          <w:szCs w:val="20"/>
        </w:rPr>
      </w:pPr>
      <w:proofErr w:type="spellStart"/>
      <w:r w:rsidRPr="009F73B0">
        <w:rPr>
          <w:rFonts w:ascii="Verdana" w:hAnsi="Verdana"/>
          <w:b/>
          <w:color w:val="FF0000"/>
          <w:sz w:val="20"/>
          <w:szCs w:val="20"/>
        </w:rPr>
        <w:lastRenderedPageBreak/>
        <w:t>Kovalent</w:t>
      </w:r>
      <w:proofErr w:type="spellEnd"/>
      <w:r w:rsidRPr="009F73B0">
        <w:rPr>
          <w:rFonts w:ascii="Verdana" w:hAnsi="Verdana"/>
          <w:b/>
          <w:color w:val="FF0000"/>
          <w:sz w:val="20"/>
          <w:szCs w:val="20"/>
        </w:rPr>
        <w:t xml:space="preserve"> Bağ</w:t>
      </w:r>
    </w:p>
    <w:p w:rsidR="00517E89" w:rsidRDefault="00DF15FE" w:rsidP="00517E89">
      <w:pPr>
        <w:pStyle w:val="ListeParagraf"/>
        <w:ind w:left="36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Element atomlarının son</w:t>
      </w:r>
      <w:r w:rsidR="00517E89">
        <w:rPr>
          <w:rFonts w:ascii="Verdana" w:hAnsi="Verdana"/>
          <w:sz w:val="20"/>
          <w:szCs w:val="20"/>
        </w:rPr>
        <w:t xml:space="preserve"> katmanlarındaki elektronlarını </w:t>
      </w:r>
      <w:r w:rsidR="00517E89" w:rsidRPr="00DF15FE">
        <w:rPr>
          <w:rFonts w:ascii="Verdana" w:hAnsi="Verdana"/>
          <w:sz w:val="20"/>
          <w:szCs w:val="20"/>
          <w:u w:val="single"/>
        </w:rPr>
        <w:t>ortaklaşa</w:t>
      </w:r>
      <w:r w:rsidR="00517E89">
        <w:rPr>
          <w:rFonts w:ascii="Verdana" w:hAnsi="Verdana"/>
          <w:sz w:val="20"/>
          <w:szCs w:val="20"/>
        </w:rPr>
        <w:t xml:space="preserve"> kullanması sonucu oluşan bağa </w:t>
      </w:r>
      <w:proofErr w:type="spellStart"/>
      <w:r w:rsidR="00517E89" w:rsidRPr="00DF15FE">
        <w:rPr>
          <w:rFonts w:ascii="Verdana" w:hAnsi="Verdana"/>
          <w:b/>
          <w:color w:val="FF0000"/>
          <w:sz w:val="20"/>
          <w:szCs w:val="20"/>
        </w:rPr>
        <w:t>kovalent</w:t>
      </w:r>
      <w:proofErr w:type="spellEnd"/>
      <w:r w:rsidR="00517E89" w:rsidRPr="00DF15FE">
        <w:rPr>
          <w:rFonts w:ascii="Verdana" w:hAnsi="Verdana"/>
          <w:b/>
          <w:color w:val="FF0000"/>
          <w:sz w:val="20"/>
          <w:szCs w:val="20"/>
        </w:rPr>
        <w:t xml:space="preserve"> bağ</w:t>
      </w:r>
      <w:r w:rsidR="00517E89">
        <w:rPr>
          <w:rFonts w:ascii="Verdana" w:hAnsi="Verdana"/>
          <w:sz w:val="20"/>
          <w:szCs w:val="20"/>
        </w:rPr>
        <w:t xml:space="preserve"> denir. </w:t>
      </w:r>
    </w:p>
    <w:p w:rsidR="00517E89" w:rsidRDefault="00517E89" w:rsidP="00517E89">
      <w:pPr>
        <w:pStyle w:val="ListeParagraf"/>
        <w:ind w:left="36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Son katmanında </w:t>
      </w:r>
      <w:proofErr w:type="gramStart"/>
      <w:r>
        <w:rPr>
          <w:rFonts w:ascii="Verdana" w:hAnsi="Verdana"/>
          <w:sz w:val="20"/>
          <w:szCs w:val="20"/>
        </w:rPr>
        <w:t>4,5,6,7</w:t>
      </w:r>
      <w:proofErr w:type="gramEnd"/>
      <w:r>
        <w:rPr>
          <w:rFonts w:ascii="Verdana" w:hAnsi="Verdana"/>
          <w:sz w:val="20"/>
          <w:szCs w:val="20"/>
        </w:rPr>
        <w:t xml:space="preserve"> elektron bulunduran elementler elektron alma eğilimindedir ve ihtiyaç duydukları elektronu ortaklaşa kullanım sonucu karşılarlar.</w:t>
      </w:r>
    </w:p>
    <w:p w:rsidR="00DF15FE" w:rsidRDefault="00DF15FE" w:rsidP="00517E89">
      <w:pPr>
        <w:pStyle w:val="ListeParagraf"/>
        <w:ind w:left="36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u w:val="single"/>
        </w:rPr>
        <w:t>A</w:t>
      </w:r>
      <w:r w:rsidRPr="00DF15FE">
        <w:rPr>
          <w:rFonts w:ascii="Verdana" w:hAnsi="Verdana"/>
          <w:sz w:val="20"/>
          <w:szCs w:val="20"/>
          <w:u w:val="single"/>
        </w:rPr>
        <w:t>metal ile ametal</w:t>
      </w:r>
      <w:r>
        <w:rPr>
          <w:rFonts w:ascii="Verdana" w:hAnsi="Verdana"/>
          <w:sz w:val="20"/>
          <w:szCs w:val="20"/>
        </w:rPr>
        <w:t xml:space="preserve"> arasında </w:t>
      </w:r>
      <w:proofErr w:type="spellStart"/>
      <w:r w:rsidRPr="00DF15FE">
        <w:rPr>
          <w:rFonts w:ascii="Verdana" w:hAnsi="Verdana"/>
          <w:sz w:val="20"/>
          <w:szCs w:val="20"/>
          <w:u w:val="single"/>
        </w:rPr>
        <w:t>kovalent</w:t>
      </w:r>
      <w:proofErr w:type="spellEnd"/>
      <w:r w:rsidRPr="00DF15FE">
        <w:rPr>
          <w:rFonts w:ascii="Verdana" w:hAnsi="Verdana"/>
          <w:sz w:val="20"/>
          <w:szCs w:val="20"/>
          <w:u w:val="single"/>
        </w:rPr>
        <w:t xml:space="preserve"> bağ</w:t>
      </w:r>
      <w:r>
        <w:rPr>
          <w:rFonts w:ascii="Verdana" w:hAnsi="Verdana"/>
          <w:sz w:val="20"/>
          <w:szCs w:val="20"/>
        </w:rPr>
        <w:t xml:space="preserve"> oluşur. </w:t>
      </w:r>
      <w:proofErr w:type="spellStart"/>
      <w:r w:rsidRPr="00DF15FE">
        <w:rPr>
          <w:rFonts w:ascii="Verdana" w:hAnsi="Verdana"/>
          <w:sz w:val="20"/>
          <w:szCs w:val="20"/>
          <w:u w:val="single"/>
        </w:rPr>
        <w:t>Kovalent</w:t>
      </w:r>
      <w:proofErr w:type="spellEnd"/>
      <w:r w:rsidRPr="00DF15FE">
        <w:rPr>
          <w:rFonts w:ascii="Verdana" w:hAnsi="Verdana"/>
          <w:sz w:val="20"/>
          <w:szCs w:val="20"/>
          <w:u w:val="single"/>
        </w:rPr>
        <w:t xml:space="preserve"> bağ sonucunda moleküller oluşur.</w:t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Kovalent</w:t>
      </w:r>
      <w:proofErr w:type="spellEnd"/>
      <w:r>
        <w:rPr>
          <w:rFonts w:ascii="Verdana" w:hAnsi="Verdana"/>
          <w:sz w:val="20"/>
          <w:szCs w:val="20"/>
        </w:rPr>
        <w:t xml:space="preserve"> bağ sonucu oluşan bileşiklere ise </w:t>
      </w:r>
      <w:r w:rsidRPr="00DF15FE">
        <w:rPr>
          <w:rFonts w:ascii="Verdana" w:hAnsi="Verdana"/>
          <w:sz w:val="20"/>
          <w:szCs w:val="20"/>
          <w:u w:val="single"/>
        </w:rPr>
        <w:t>molekül yapılı bileşik</w:t>
      </w:r>
      <w:r>
        <w:rPr>
          <w:rFonts w:ascii="Verdana" w:hAnsi="Verdana"/>
          <w:sz w:val="20"/>
          <w:szCs w:val="20"/>
        </w:rPr>
        <w:t xml:space="preserve"> denir. </w:t>
      </w:r>
      <w:proofErr w:type="spellStart"/>
      <w:r>
        <w:rPr>
          <w:rFonts w:ascii="Verdana" w:hAnsi="Verdana"/>
          <w:sz w:val="20"/>
          <w:szCs w:val="20"/>
        </w:rPr>
        <w:t>Kovalent</w:t>
      </w:r>
      <w:proofErr w:type="spellEnd"/>
      <w:r>
        <w:rPr>
          <w:rFonts w:ascii="Verdana" w:hAnsi="Verdana"/>
          <w:sz w:val="20"/>
          <w:szCs w:val="20"/>
        </w:rPr>
        <w:t xml:space="preserve"> bağ aynı tür elementler arasında oluşabileceği gibi farklı tür elementler arasında da oluşabilir.</w:t>
      </w:r>
    </w:p>
    <w:p w:rsidR="00DF15FE" w:rsidRDefault="00DF15FE" w:rsidP="00517E89">
      <w:pPr>
        <w:pStyle w:val="ListeParagraf"/>
        <w:ind w:left="36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tr-TR"/>
        </w:rPr>
        <w:drawing>
          <wp:inline distT="0" distB="0" distL="0" distR="0">
            <wp:extent cx="3264839" cy="1152939"/>
            <wp:effectExtent l="1905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140" cy="115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FE" w:rsidRPr="00DF15FE" w:rsidRDefault="00DF15FE" w:rsidP="00517E89">
      <w:pPr>
        <w:pStyle w:val="ListeParagraf"/>
        <w:ind w:left="360"/>
        <w:rPr>
          <w:rFonts w:ascii="Verdana" w:hAnsi="Verdana"/>
          <w:sz w:val="20"/>
          <w:szCs w:val="20"/>
        </w:rPr>
      </w:pPr>
      <w:r w:rsidRPr="00DF15FE">
        <w:rPr>
          <w:rFonts w:ascii="Verdana" w:hAnsi="Verdana"/>
          <w:sz w:val="20"/>
          <w:szCs w:val="20"/>
        </w:rPr>
        <w:t>Hidrojen atomlarından hidrojen molekülü oluşması</w:t>
      </w:r>
    </w:p>
    <w:p w:rsidR="00DF15FE" w:rsidRDefault="00DF15FE" w:rsidP="00517E89">
      <w:pPr>
        <w:pStyle w:val="ListeParagraf"/>
        <w:ind w:left="360"/>
        <w:rPr>
          <w:rFonts w:ascii="Verdana" w:hAnsi="Verdana"/>
          <w:sz w:val="20"/>
          <w:szCs w:val="20"/>
        </w:rPr>
      </w:pPr>
    </w:p>
    <w:p w:rsidR="00DF15FE" w:rsidRDefault="00DF15FE" w:rsidP="00517E89">
      <w:pPr>
        <w:pStyle w:val="ListeParagraf"/>
        <w:ind w:left="36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tr-TR"/>
        </w:rPr>
        <w:drawing>
          <wp:inline distT="0" distB="0" distL="0" distR="0">
            <wp:extent cx="3264839" cy="1208599"/>
            <wp:effectExtent l="1905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959" cy="121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FE" w:rsidRDefault="00DF15FE" w:rsidP="00517E89">
      <w:pPr>
        <w:pStyle w:val="ListeParagraf"/>
        <w:ind w:left="36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Oksijen atomlarından oksijen molekülü oluşması</w:t>
      </w:r>
    </w:p>
    <w:p w:rsidR="00DF15FE" w:rsidRDefault="00DF15FE" w:rsidP="00517E89">
      <w:pPr>
        <w:pStyle w:val="ListeParagraf"/>
        <w:ind w:left="360"/>
        <w:rPr>
          <w:rFonts w:ascii="Verdana" w:hAnsi="Verdana"/>
          <w:sz w:val="20"/>
          <w:szCs w:val="20"/>
        </w:rPr>
      </w:pPr>
    </w:p>
    <w:p w:rsidR="00DF15FE" w:rsidRDefault="00DF15FE" w:rsidP="00517E89">
      <w:pPr>
        <w:pStyle w:val="ListeParagraf"/>
        <w:ind w:left="36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tr-TR"/>
        </w:rPr>
        <w:drawing>
          <wp:inline distT="0" distB="0" distL="0" distR="0">
            <wp:extent cx="3264839" cy="1295515"/>
            <wp:effectExtent l="19050" t="0" r="0" b="0"/>
            <wp:docPr id="21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803" cy="129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FE" w:rsidRDefault="00DF15FE" w:rsidP="00517E89">
      <w:pPr>
        <w:pStyle w:val="ListeParagraf"/>
        <w:ind w:left="36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Hidrojen ve oksijen atomlarından su molekülü oluşması</w:t>
      </w:r>
    </w:p>
    <w:p w:rsidR="009F73B0" w:rsidRPr="009F73B0" w:rsidRDefault="009F73B0" w:rsidP="009F73B0">
      <w:pPr>
        <w:spacing w:after="0" w:line="240" w:lineRule="auto"/>
        <w:rPr>
          <w:rFonts w:asciiTheme="majorHAnsi" w:eastAsiaTheme="majorEastAsia" w:hAnsiTheme="majorHAnsi" w:cstheme="majorBidi"/>
          <w:i/>
          <w:iCs/>
          <w:color w:val="000000" w:themeColor="text1"/>
          <w:sz w:val="24"/>
          <w:szCs w:val="24"/>
        </w:rPr>
      </w:pPr>
      <w:r w:rsidRPr="009F73B0">
        <w:rPr>
          <w:rFonts w:ascii="Verdana" w:hAnsi="Verdana"/>
          <w:b/>
          <w:color w:val="FF0000"/>
          <w:sz w:val="20"/>
          <w:szCs w:val="20"/>
        </w:rPr>
        <w:t>NOT:</w:t>
      </w:r>
      <w:r>
        <w:rPr>
          <w:rFonts w:ascii="Verdana" w:hAnsi="Verdana"/>
          <w:sz w:val="20"/>
          <w:szCs w:val="20"/>
        </w:rPr>
        <w:t xml:space="preserve"> </w:t>
      </w:r>
      <w:r w:rsidRPr="009F73B0">
        <w:rPr>
          <w:rFonts w:asciiTheme="majorHAnsi" w:eastAsiaTheme="majorEastAsia" w:hAnsiTheme="majorHAnsi" w:cstheme="majorBidi"/>
          <w:i/>
          <w:iCs/>
          <w:color w:val="000000" w:themeColor="text1"/>
          <w:sz w:val="24"/>
          <w:szCs w:val="24"/>
        </w:rPr>
        <w:t xml:space="preserve">Grup numarasını bildiğimiz bir elementin hangi yükle yükleneceğini tahmin edebiliriz. </w:t>
      </w:r>
    </w:p>
    <w:p w:rsidR="009F73B0" w:rsidRDefault="009F73B0" w:rsidP="00517E89">
      <w:pPr>
        <w:pStyle w:val="ListeParagraf"/>
        <w:ind w:left="36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tr-T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-105658</wp:posOffset>
            </wp:positionH>
            <wp:positionV relativeFrom="paragraph">
              <wp:posOffset>19989</wp:posOffset>
            </wp:positionV>
            <wp:extent cx="3614696" cy="1804946"/>
            <wp:effectExtent l="19050" t="0" r="4804" b="0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244" cy="180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5FE" w:rsidRDefault="00DF15FE" w:rsidP="00517E89">
      <w:pPr>
        <w:pStyle w:val="ListeParagraf"/>
        <w:ind w:left="360"/>
        <w:rPr>
          <w:rFonts w:ascii="Verdana" w:hAnsi="Verdana"/>
          <w:sz w:val="20"/>
          <w:szCs w:val="20"/>
        </w:rPr>
      </w:pPr>
    </w:p>
    <w:p w:rsidR="00DF15FE" w:rsidRDefault="00DF15FE" w:rsidP="00517E89">
      <w:pPr>
        <w:pStyle w:val="ListeParagraf"/>
        <w:ind w:left="360"/>
        <w:rPr>
          <w:rFonts w:ascii="Verdana" w:hAnsi="Verdana"/>
          <w:sz w:val="20"/>
          <w:szCs w:val="20"/>
        </w:rPr>
      </w:pPr>
    </w:p>
    <w:p w:rsidR="00DF15FE" w:rsidRDefault="00DF15FE" w:rsidP="00517E89">
      <w:pPr>
        <w:pStyle w:val="ListeParagraf"/>
        <w:ind w:left="360"/>
        <w:rPr>
          <w:rFonts w:ascii="Verdana" w:hAnsi="Verdana"/>
          <w:sz w:val="20"/>
          <w:szCs w:val="20"/>
        </w:rPr>
      </w:pPr>
    </w:p>
    <w:p w:rsidR="00DF15FE" w:rsidRDefault="00DF15FE" w:rsidP="00517E89">
      <w:pPr>
        <w:pStyle w:val="ListeParagraf"/>
        <w:ind w:left="360"/>
        <w:rPr>
          <w:rFonts w:ascii="Verdana" w:hAnsi="Verdana"/>
          <w:sz w:val="20"/>
          <w:szCs w:val="20"/>
        </w:rPr>
      </w:pPr>
    </w:p>
    <w:p w:rsidR="00DF15FE" w:rsidRDefault="00DF15FE" w:rsidP="00517E89">
      <w:pPr>
        <w:pStyle w:val="ListeParagraf"/>
        <w:ind w:left="360"/>
        <w:rPr>
          <w:rFonts w:ascii="Verdana" w:hAnsi="Verdana"/>
          <w:sz w:val="20"/>
          <w:szCs w:val="20"/>
        </w:rPr>
      </w:pPr>
    </w:p>
    <w:p w:rsidR="00DF15FE" w:rsidRDefault="00DF15FE" w:rsidP="00517E89">
      <w:pPr>
        <w:pStyle w:val="ListeParagraf"/>
        <w:ind w:left="360"/>
        <w:rPr>
          <w:rFonts w:ascii="Verdana" w:hAnsi="Verdana"/>
          <w:sz w:val="20"/>
          <w:szCs w:val="20"/>
        </w:rPr>
      </w:pPr>
    </w:p>
    <w:p w:rsidR="00DF15FE" w:rsidRDefault="00DF15FE" w:rsidP="00517E89">
      <w:pPr>
        <w:pStyle w:val="ListeParagraf"/>
        <w:ind w:left="360"/>
        <w:rPr>
          <w:rFonts w:ascii="Verdana" w:hAnsi="Verdana"/>
          <w:sz w:val="20"/>
          <w:szCs w:val="20"/>
        </w:rPr>
      </w:pPr>
    </w:p>
    <w:p w:rsidR="00A470B7" w:rsidRDefault="00A470B7" w:rsidP="00517E89">
      <w:pPr>
        <w:pStyle w:val="ListeParagraf"/>
        <w:ind w:left="0"/>
        <w:rPr>
          <w:rFonts w:ascii="Verdana" w:hAnsi="Verdana"/>
          <w:sz w:val="20"/>
          <w:szCs w:val="20"/>
        </w:rPr>
        <w:sectPr w:rsidR="00A470B7" w:rsidSect="00EB7229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tbl>
      <w:tblPr>
        <w:tblStyle w:val="TabloKlavuzu"/>
        <w:tblW w:w="11199" w:type="dxa"/>
        <w:tblInd w:w="-176" w:type="dxa"/>
        <w:tblLook w:val="04A0"/>
      </w:tblPr>
      <w:tblGrid>
        <w:gridCol w:w="1326"/>
        <w:gridCol w:w="2258"/>
        <w:gridCol w:w="7615"/>
      </w:tblGrid>
      <w:tr w:rsidR="00FF6B53" w:rsidTr="000A0606">
        <w:trPr>
          <w:trHeight w:val="976"/>
        </w:trPr>
        <w:tc>
          <w:tcPr>
            <w:tcW w:w="1326" w:type="dxa"/>
          </w:tcPr>
          <w:p w:rsidR="008C2850" w:rsidRDefault="008C2850" w:rsidP="00517E89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lastRenderedPageBreak/>
              <w:drawing>
                <wp:inline distT="0" distB="0" distL="0" distR="0">
                  <wp:extent cx="360000" cy="428507"/>
                  <wp:effectExtent l="19050" t="0" r="1950" b="0"/>
                  <wp:docPr id="39" name="Resi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428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</w:tcPr>
          <w:p w:rsidR="008C2850" w:rsidRDefault="00A470B7" w:rsidP="00517E89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277013" cy="524786"/>
                  <wp:effectExtent l="19050" t="0" r="0" b="0"/>
                  <wp:docPr id="37" name="Res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13" cy="52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A470B7" w:rsidRPr="00A470B7" w:rsidRDefault="00A470B7" w:rsidP="000A0606">
            <w:pPr>
              <w:pStyle w:val="Pa2"/>
              <w:rPr>
                <w:rFonts w:ascii="Verdana" w:hAnsi="Verdana" w:cs="WUBMCD+TimesNewRomanPSMT"/>
                <w:color w:val="000000"/>
                <w:sz w:val="20"/>
                <w:szCs w:val="20"/>
              </w:rPr>
            </w:pPr>
            <w:r w:rsidRPr="00A470B7">
              <w:rPr>
                <w:rFonts w:ascii="Verdana" w:hAnsi="Verdana" w:cs="WUBMCD+TimesNewRomanPSMT"/>
                <w:color w:val="000000"/>
                <w:sz w:val="20"/>
                <w:szCs w:val="20"/>
              </w:rPr>
              <w:t>Suyun yapısındaki iki çeşit elementten birisi hidrojendir. Canlıların yapı taşı olan elementlerden birisidir. Gelişen teknoloji, hidrojeni yakıt olarak kullanabilmemizi sağlamıştır.</w:t>
            </w:r>
          </w:p>
          <w:p w:rsidR="008C2850" w:rsidRDefault="008C2850" w:rsidP="000A0606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</w:p>
        </w:tc>
      </w:tr>
      <w:tr w:rsidR="00FF6B53" w:rsidTr="000A0606">
        <w:trPr>
          <w:trHeight w:val="847"/>
        </w:trPr>
        <w:tc>
          <w:tcPr>
            <w:tcW w:w="1326" w:type="dxa"/>
          </w:tcPr>
          <w:p w:rsidR="008C2850" w:rsidRDefault="008C2850" w:rsidP="00517E89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60000" cy="409047"/>
                  <wp:effectExtent l="19050" t="0" r="1950" b="0"/>
                  <wp:docPr id="42" name="Resi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409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</w:tcPr>
          <w:p w:rsidR="008C2850" w:rsidRDefault="00A470B7" w:rsidP="00517E89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1270028" cy="524786"/>
                  <wp:effectExtent l="19050" t="0" r="6322" b="0"/>
                  <wp:docPr id="90" name="Resim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98" cy="5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0A0606" w:rsidRPr="000A0606" w:rsidRDefault="000A0606" w:rsidP="000A0606">
            <w:pPr>
              <w:autoSpaceDE w:val="0"/>
              <w:autoSpaceDN w:val="0"/>
              <w:adjustRightInd w:val="0"/>
              <w:rPr>
                <w:rFonts w:ascii="Verdana" w:eastAsiaTheme="minorHAnsi" w:hAnsi="Verdana"/>
                <w:sz w:val="20"/>
                <w:szCs w:val="20"/>
                <w:lang w:eastAsia="tr-TR"/>
              </w:rPr>
            </w:pPr>
            <w:r w:rsidRPr="000A0606">
              <w:rPr>
                <w:rFonts w:ascii="Verdana" w:eastAsiaTheme="minorHAnsi" w:hAnsi="Verdana"/>
                <w:sz w:val="20"/>
                <w:szCs w:val="20"/>
                <w:lang w:eastAsia="tr-TR"/>
              </w:rPr>
              <w:t>Helyum gazının yoğunluğu havadan daha düşüktür. Bu nedenle uçan balon ve zeplin</w:t>
            </w:r>
            <w:r w:rsidRPr="000A0606">
              <w:rPr>
                <w:rFonts w:ascii="Verdana" w:eastAsiaTheme="minorHAnsi" w:hAnsi="Verdana"/>
                <w:sz w:val="20"/>
                <w:szCs w:val="20"/>
                <w:lang w:eastAsia="tr-TR"/>
              </w:rPr>
              <w:softHyphen/>
              <w:t>lerde kullanılır.</w:t>
            </w:r>
          </w:p>
          <w:p w:rsidR="008C2850" w:rsidRPr="000A0606" w:rsidRDefault="008C2850" w:rsidP="000A0606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</w:p>
        </w:tc>
      </w:tr>
      <w:tr w:rsidR="00FF6B53" w:rsidTr="000A0606">
        <w:trPr>
          <w:trHeight w:val="689"/>
        </w:trPr>
        <w:tc>
          <w:tcPr>
            <w:tcW w:w="1326" w:type="dxa"/>
          </w:tcPr>
          <w:p w:rsidR="008C2850" w:rsidRDefault="008C2850" w:rsidP="00517E89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60000" cy="406979"/>
                  <wp:effectExtent l="19050" t="0" r="1950" b="0"/>
                  <wp:docPr id="45" name="Resi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406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</w:tcPr>
          <w:p w:rsidR="008C2850" w:rsidRDefault="00C6730F" w:rsidP="00517E89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1270028" cy="460919"/>
                  <wp:effectExtent l="19050" t="0" r="6322" b="0"/>
                  <wp:docPr id="93" name="Resim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735" cy="4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0A0606" w:rsidRPr="000A0606" w:rsidRDefault="000A0606" w:rsidP="000A0606">
            <w:pPr>
              <w:autoSpaceDE w:val="0"/>
              <w:autoSpaceDN w:val="0"/>
              <w:adjustRightInd w:val="0"/>
              <w:rPr>
                <w:rFonts w:ascii="Verdana" w:eastAsiaTheme="minorHAnsi" w:hAnsi="Verdana"/>
                <w:sz w:val="20"/>
                <w:szCs w:val="20"/>
                <w:lang w:eastAsia="tr-TR"/>
              </w:rPr>
            </w:pPr>
            <w:r w:rsidRPr="000A0606">
              <w:rPr>
                <w:rFonts w:ascii="Verdana" w:eastAsiaTheme="minorHAnsi" w:hAnsi="Verdana"/>
                <w:sz w:val="20"/>
                <w:szCs w:val="20"/>
                <w:lang w:eastAsia="tr-TR"/>
              </w:rPr>
              <w:t>Lityum; dizüstü bilgisayar, cep telefonu gibi cihazların bataryalarında yaygın olarak kullanılır.</w:t>
            </w:r>
          </w:p>
          <w:p w:rsidR="008C2850" w:rsidRPr="000A0606" w:rsidRDefault="008C2850" w:rsidP="000A0606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</w:p>
        </w:tc>
      </w:tr>
      <w:tr w:rsidR="00FF6B53" w:rsidTr="000A0606">
        <w:trPr>
          <w:trHeight w:val="700"/>
        </w:trPr>
        <w:tc>
          <w:tcPr>
            <w:tcW w:w="1326" w:type="dxa"/>
          </w:tcPr>
          <w:p w:rsidR="008C2850" w:rsidRDefault="008C2850" w:rsidP="00517E89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60000" cy="409047"/>
                  <wp:effectExtent l="19050" t="0" r="1950" b="0"/>
                  <wp:docPr id="48" name="Resi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409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</w:tcPr>
          <w:p w:rsidR="008C2850" w:rsidRDefault="00C6730F" w:rsidP="00517E89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1270028" cy="532738"/>
                  <wp:effectExtent l="19050" t="0" r="6322" b="0"/>
                  <wp:docPr id="96" name="Resi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533" cy="532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8C2850" w:rsidRPr="000A0606" w:rsidRDefault="000A0606" w:rsidP="000A0606">
            <w:pPr>
              <w:autoSpaceDE w:val="0"/>
              <w:autoSpaceDN w:val="0"/>
              <w:adjustRightInd w:val="0"/>
              <w:rPr>
                <w:rFonts w:ascii="Verdana" w:eastAsiaTheme="minorHAnsi" w:hAnsi="Verdana"/>
                <w:sz w:val="20"/>
                <w:szCs w:val="20"/>
                <w:lang w:eastAsia="tr-TR"/>
              </w:rPr>
            </w:pPr>
            <w:r w:rsidRPr="000A0606">
              <w:rPr>
                <w:rFonts w:ascii="Verdana" w:eastAsiaTheme="minorHAnsi" w:hAnsi="Verdana"/>
                <w:sz w:val="20"/>
                <w:szCs w:val="20"/>
                <w:lang w:eastAsia="tr-TR"/>
              </w:rPr>
              <w:t>Berilyum elementi hafif olmasına rağmen çelikten bile daha serttir. Bu özellikleri uzay araçlarında, inşaatlarda ve bilgisayar par</w:t>
            </w:r>
            <w:r w:rsidRPr="000A0606">
              <w:rPr>
                <w:rFonts w:ascii="Verdana" w:eastAsiaTheme="minorHAnsi" w:hAnsi="Verdana"/>
                <w:sz w:val="20"/>
                <w:szCs w:val="20"/>
                <w:lang w:eastAsia="tr-TR"/>
              </w:rPr>
              <w:softHyphen/>
              <w:t>çalarında malzeme olarak tercih edilmesini sağlar.</w:t>
            </w:r>
          </w:p>
        </w:tc>
      </w:tr>
      <w:tr w:rsidR="00FF6B53" w:rsidTr="000A0606">
        <w:trPr>
          <w:trHeight w:val="709"/>
        </w:trPr>
        <w:tc>
          <w:tcPr>
            <w:tcW w:w="1326" w:type="dxa"/>
          </w:tcPr>
          <w:p w:rsidR="008C2850" w:rsidRDefault="008C2850" w:rsidP="00517E89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60000" cy="424918"/>
                  <wp:effectExtent l="19050" t="0" r="1950" b="0"/>
                  <wp:docPr id="51" name="Resi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424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</w:tcPr>
          <w:p w:rsidR="008C2850" w:rsidRDefault="00C6730F" w:rsidP="00517E89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1270028" cy="500932"/>
                  <wp:effectExtent l="19050" t="0" r="6322" b="0"/>
                  <wp:docPr id="99" name="Resim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651" cy="500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0A0606" w:rsidRPr="000A0606" w:rsidRDefault="000A0606" w:rsidP="000A0606">
            <w:pPr>
              <w:autoSpaceDE w:val="0"/>
              <w:autoSpaceDN w:val="0"/>
              <w:adjustRightInd w:val="0"/>
              <w:rPr>
                <w:rFonts w:ascii="Verdana" w:eastAsiaTheme="minorHAnsi" w:hAnsi="Verdana"/>
                <w:sz w:val="20"/>
                <w:szCs w:val="20"/>
                <w:lang w:eastAsia="tr-TR"/>
              </w:rPr>
            </w:pPr>
            <w:r w:rsidRPr="000A0606">
              <w:rPr>
                <w:rFonts w:ascii="Verdana" w:eastAsiaTheme="minorHAnsi" w:hAnsi="Verdana"/>
                <w:sz w:val="20"/>
                <w:szCs w:val="20"/>
                <w:lang w:eastAsia="tr-TR"/>
              </w:rPr>
              <w:t xml:space="preserve">Ateşleyici olarak roketlerde kullanılır. Bor. </w:t>
            </w:r>
            <w:proofErr w:type="gramStart"/>
            <w:r w:rsidRPr="000A0606">
              <w:rPr>
                <w:rFonts w:ascii="Verdana" w:eastAsiaTheme="minorHAnsi" w:hAnsi="Verdana"/>
                <w:sz w:val="20"/>
                <w:szCs w:val="20"/>
                <w:lang w:eastAsia="tr-TR"/>
              </w:rPr>
              <w:t>yalıtım</w:t>
            </w:r>
            <w:proofErr w:type="gramEnd"/>
            <w:r w:rsidRPr="000A0606">
              <w:rPr>
                <w:rFonts w:ascii="Verdana" w:eastAsiaTheme="minorHAnsi" w:hAnsi="Verdana"/>
                <w:sz w:val="20"/>
                <w:szCs w:val="20"/>
                <w:lang w:eastAsia="tr-TR"/>
              </w:rPr>
              <w:t xml:space="preserve"> malzemesi olan cam elyafının önemli bir bileşenidir.</w:t>
            </w:r>
          </w:p>
          <w:p w:rsidR="008C2850" w:rsidRPr="000A0606" w:rsidRDefault="008C2850" w:rsidP="000A0606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</w:p>
        </w:tc>
      </w:tr>
      <w:tr w:rsidR="00FF6B53" w:rsidTr="000A0606">
        <w:trPr>
          <w:trHeight w:val="691"/>
        </w:trPr>
        <w:tc>
          <w:tcPr>
            <w:tcW w:w="1326" w:type="dxa"/>
          </w:tcPr>
          <w:p w:rsidR="008C2850" w:rsidRDefault="008C2850" w:rsidP="00517E89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60000" cy="419643"/>
                  <wp:effectExtent l="19050" t="0" r="1950" b="0"/>
                  <wp:docPr id="54" name="Resi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419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</w:tcPr>
          <w:p w:rsidR="008C2850" w:rsidRDefault="00C6730F" w:rsidP="00517E89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1270028" cy="485029"/>
                  <wp:effectExtent l="19050" t="0" r="6322" b="0"/>
                  <wp:docPr id="102" name="Resim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521" cy="48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8C2850" w:rsidRPr="000A0606" w:rsidRDefault="000A0606" w:rsidP="000A0606">
            <w:pPr>
              <w:autoSpaceDE w:val="0"/>
              <w:autoSpaceDN w:val="0"/>
              <w:adjustRightInd w:val="0"/>
              <w:rPr>
                <w:rFonts w:ascii="Verdana" w:eastAsiaTheme="minorHAnsi" w:hAnsi="Verdana"/>
                <w:sz w:val="20"/>
                <w:szCs w:val="20"/>
                <w:lang w:eastAsia="tr-TR"/>
              </w:rPr>
            </w:pPr>
            <w:r w:rsidRPr="000A0606">
              <w:rPr>
                <w:rFonts w:ascii="Verdana" w:eastAsiaTheme="minorHAnsi" w:hAnsi="Verdana"/>
                <w:sz w:val="20"/>
                <w:szCs w:val="20"/>
                <w:lang w:eastAsia="tr-TR"/>
              </w:rPr>
              <w:t>Canlıların temel yapı elementlerinden bir diğeri de karbondur. Karbonun iki farklı formu bulunur. Bunlar elmas ve grafittir. Çelik üretimi ve plastik sanayisi karbon elementinin yaygın olarak kullanıldığı alan</w:t>
            </w:r>
            <w:r w:rsidRPr="000A0606">
              <w:rPr>
                <w:rFonts w:ascii="Verdana" w:eastAsiaTheme="minorHAnsi" w:hAnsi="Verdana"/>
                <w:sz w:val="20"/>
                <w:szCs w:val="20"/>
                <w:lang w:eastAsia="tr-TR"/>
              </w:rPr>
              <w:softHyphen/>
              <w:t>lardır.</w:t>
            </w:r>
          </w:p>
        </w:tc>
      </w:tr>
      <w:tr w:rsidR="00FF6B53" w:rsidTr="000A0606">
        <w:trPr>
          <w:trHeight w:val="701"/>
        </w:trPr>
        <w:tc>
          <w:tcPr>
            <w:tcW w:w="1326" w:type="dxa"/>
          </w:tcPr>
          <w:p w:rsidR="008C2850" w:rsidRDefault="008C2850" w:rsidP="00517E89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60000" cy="421387"/>
                  <wp:effectExtent l="19050" t="0" r="1950" b="0"/>
                  <wp:docPr id="57" name="Resi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421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</w:tcPr>
          <w:p w:rsidR="008C2850" w:rsidRDefault="00C6730F" w:rsidP="00517E89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1277013" cy="508884"/>
                  <wp:effectExtent l="19050" t="0" r="0" b="0"/>
                  <wp:docPr id="105" name="Resim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718" cy="509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8C2850" w:rsidRPr="000A0606" w:rsidRDefault="000A0606" w:rsidP="000A0606">
            <w:pPr>
              <w:autoSpaceDE w:val="0"/>
              <w:autoSpaceDN w:val="0"/>
              <w:adjustRightInd w:val="0"/>
              <w:rPr>
                <w:rFonts w:ascii="Verdana" w:eastAsiaTheme="minorHAnsi" w:hAnsi="Verdana"/>
                <w:sz w:val="20"/>
                <w:szCs w:val="20"/>
                <w:lang w:eastAsia="tr-TR"/>
              </w:rPr>
            </w:pPr>
            <w:r w:rsidRPr="000A0606">
              <w:rPr>
                <w:rFonts w:ascii="Verdana" w:eastAsiaTheme="minorHAnsi" w:hAnsi="Verdana"/>
                <w:sz w:val="20"/>
                <w:szCs w:val="20"/>
                <w:lang w:eastAsia="tr-TR"/>
              </w:rPr>
              <w:t>Atmosferin %78'ini oluşturan azot elementi düşük erime ve kaynama sıcaklığına sa</w:t>
            </w:r>
            <w:r w:rsidRPr="000A0606">
              <w:rPr>
                <w:rFonts w:ascii="Verdana" w:eastAsiaTheme="minorHAnsi" w:hAnsi="Verdana"/>
                <w:sz w:val="20"/>
                <w:szCs w:val="20"/>
                <w:lang w:eastAsia="tr-TR"/>
              </w:rPr>
              <w:softHyphen/>
              <w:t>hiptir. Bu nedenle soğutma amacıyla azot elementinden faydalanılır. Azot elementinin bazı bileşikleri gübre sanayisinde ve patlayı</w:t>
            </w:r>
            <w:r w:rsidRPr="000A0606">
              <w:rPr>
                <w:rFonts w:ascii="Verdana" w:eastAsiaTheme="minorHAnsi" w:hAnsi="Verdana"/>
                <w:sz w:val="20"/>
                <w:szCs w:val="20"/>
                <w:lang w:eastAsia="tr-TR"/>
              </w:rPr>
              <w:softHyphen/>
              <w:t>cı yapımında kullanılır.</w:t>
            </w:r>
          </w:p>
        </w:tc>
      </w:tr>
      <w:tr w:rsidR="00FF6B53" w:rsidTr="000A0606">
        <w:trPr>
          <w:trHeight w:val="712"/>
        </w:trPr>
        <w:tc>
          <w:tcPr>
            <w:tcW w:w="1326" w:type="dxa"/>
          </w:tcPr>
          <w:p w:rsidR="008C2850" w:rsidRDefault="008C2850" w:rsidP="00517E89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60000" cy="442573"/>
                  <wp:effectExtent l="19050" t="0" r="1950" b="0"/>
                  <wp:docPr id="60" name="Resi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442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</w:tcPr>
          <w:p w:rsidR="008C2850" w:rsidRDefault="00C6730F" w:rsidP="00517E89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1270028" cy="532737"/>
                  <wp:effectExtent l="19050" t="0" r="6322" b="0"/>
                  <wp:docPr id="108" name="Resim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710" cy="533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8C2850" w:rsidRPr="000A0606" w:rsidRDefault="000A0606" w:rsidP="000A0606">
            <w:pPr>
              <w:autoSpaceDE w:val="0"/>
              <w:autoSpaceDN w:val="0"/>
              <w:adjustRightInd w:val="0"/>
              <w:rPr>
                <w:rFonts w:ascii="Verdana" w:eastAsiaTheme="minorHAnsi" w:hAnsi="Verdana"/>
                <w:sz w:val="20"/>
                <w:szCs w:val="20"/>
                <w:lang w:eastAsia="tr-TR"/>
              </w:rPr>
            </w:pPr>
            <w:r w:rsidRPr="000A0606">
              <w:rPr>
                <w:rFonts w:ascii="Verdana" w:eastAsiaTheme="minorHAnsi" w:hAnsi="Verdana"/>
                <w:sz w:val="20"/>
                <w:szCs w:val="20"/>
                <w:lang w:eastAsia="tr-TR"/>
              </w:rPr>
              <w:t>Canlıların solunum olayının gerçekleşmesi oksijen elementine bağlıdır. Ayrıca yaşamın temel maddelerinden birisi olan suyun da bileşenlerinden birisini oluşturur.</w:t>
            </w:r>
          </w:p>
        </w:tc>
      </w:tr>
      <w:tr w:rsidR="00FF6B53" w:rsidTr="000A0606">
        <w:trPr>
          <w:trHeight w:val="694"/>
        </w:trPr>
        <w:tc>
          <w:tcPr>
            <w:tcW w:w="1326" w:type="dxa"/>
          </w:tcPr>
          <w:p w:rsidR="008C2850" w:rsidRDefault="008C2850" w:rsidP="00517E89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60000" cy="405352"/>
                  <wp:effectExtent l="19050" t="0" r="1950" b="0"/>
                  <wp:docPr id="63" name="Resi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405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</w:tcPr>
          <w:p w:rsidR="008C2850" w:rsidRDefault="00FF6B53" w:rsidP="00517E89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1270028" cy="500932"/>
                  <wp:effectExtent l="19050" t="0" r="6322" b="0"/>
                  <wp:docPr id="111" name="Resim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15" cy="501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0A0606" w:rsidRPr="000A0606" w:rsidRDefault="000A0606" w:rsidP="000A0606">
            <w:pPr>
              <w:autoSpaceDE w:val="0"/>
              <w:autoSpaceDN w:val="0"/>
              <w:adjustRightInd w:val="0"/>
              <w:rPr>
                <w:rFonts w:ascii="Verdana" w:eastAsiaTheme="minorHAnsi" w:hAnsi="Verdana"/>
                <w:sz w:val="20"/>
                <w:szCs w:val="20"/>
                <w:lang w:eastAsia="tr-TR"/>
              </w:rPr>
            </w:pPr>
            <w:r w:rsidRPr="000A0606">
              <w:rPr>
                <w:rFonts w:ascii="Verdana" w:eastAsiaTheme="minorHAnsi" w:hAnsi="Verdana"/>
                <w:sz w:val="20"/>
                <w:szCs w:val="20"/>
                <w:lang w:eastAsia="tr-TR"/>
              </w:rPr>
              <w:t>Flor elementi teflon üretiminde kullanılır, diş macunlarının yapısında bulunur.</w:t>
            </w:r>
          </w:p>
          <w:p w:rsidR="008C2850" w:rsidRPr="000A0606" w:rsidRDefault="008C2850" w:rsidP="000A0606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</w:p>
        </w:tc>
      </w:tr>
      <w:tr w:rsidR="00C6730F" w:rsidTr="000A0606">
        <w:trPr>
          <w:trHeight w:val="694"/>
        </w:trPr>
        <w:tc>
          <w:tcPr>
            <w:tcW w:w="1326" w:type="dxa"/>
          </w:tcPr>
          <w:p w:rsidR="00A470B7" w:rsidRDefault="00A470B7" w:rsidP="00517E89">
            <w:pPr>
              <w:pStyle w:val="ListeParagraf"/>
              <w:ind w:left="0"/>
              <w:rPr>
                <w:rFonts w:ascii="Verdana" w:hAnsi="Verdana"/>
                <w:noProof/>
                <w:sz w:val="20"/>
                <w:szCs w:val="20"/>
                <w:lang w:eastAsia="tr-TR"/>
              </w:rPr>
            </w:pPr>
            <w:r w:rsidRPr="00A470B7"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677186" cy="432000"/>
                  <wp:effectExtent l="19050" t="0" r="8614" b="0"/>
                  <wp:docPr id="38" name="Resim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186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</w:tcPr>
          <w:p w:rsidR="00A470B7" w:rsidRDefault="00FF6B53" w:rsidP="00517E89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1270028" cy="492981"/>
                  <wp:effectExtent l="19050" t="0" r="6322" b="0"/>
                  <wp:docPr id="114" name="Resim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52" cy="493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0A0606" w:rsidRPr="000A0606" w:rsidRDefault="000A0606" w:rsidP="000A0606">
            <w:pPr>
              <w:autoSpaceDE w:val="0"/>
              <w:autoSpaceDN w:val="0"/>
              <w:adjustRightInd w:val="0"/>
              <w:rPr>
                <w:rFonts w:ascii="Verdana" w:eastAsiaTheme="minorHAnsi" w:hAnsi="Verdana"/>
                <w:sz w:val="20"/>
                <w:szCs w:val="20"/>
                <w:lang w:eastAsia="tr-TR"/>
              </w:rPr>
            </w:pPr>
            <w:r w:rsidRPr="000A0606">
              <w:rPr>
                <w:rFonts w:ascii="Verdana" w:eastAsiaTheme="minorHAnsi" w:hAnsi="Verdana"/>
                <w:sz w:val="20"/>
                <w:szCs w:val="20"/>
                <w:lang w:eastAsia="tr-TR"/>
              </w:rPr>
              <w:t>Reklam aydınlatmalarında, televizyon tüple</w:t>
            </w:r>
            <w:r w:rsidRPr="000A0606">
              <w:rPr>
                <w:rFonts w:ascii="Verdana" w:eastAsiaTheme="minorHAnsi" w:hAnsi="Verdana"/>
                <w:sz w:val="20"/>
                <w:szCs w:val="20"/>
                <w:lang w:eastAsia="tr-TR"/>
              </w:rPr>
              <w:softHyphen/>
              <w:t>rinde, paratonerlerde ve soğutucularda neon elementi kullanılır.</w:t>
            </w:r>
          </w:p>
          <w:p w:rsidR="00A470B7" w:rsidRPr="000A0606" w:rsidRDefault="00A470B7" w:rsidP="000A0606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</w:p>
        </w:tc>
      </w:tr>
      <w:tr w:rsidR="00FF6B53" w:rsidTr="000A0606">
        <w:trPr>
          <w:trHeight w:val="694"/>
        </w:trPr>
        <w:tc>
          <w:tcPr>
            <w:tcW w:w="1326" w:type="dxa"/>
          </w:tcPr>
          <w:p w:rsidR="00A470B7" w:rsidRPr="00A470B7" w:rsidRDefault="00A470B7" w:rsidP="00517E89">
            <w:pPr>
              <w:pStyle w:val="ListeParagraf"/>
              <w:ind w:left="0"/>
              <w:rPr>
                <w:rFonts w:ascii="Verdana" w:hAnsi="Verdana"/>
                <w:noProof/>
                <w:sz w:val="20"/>
                <w:szCs w:val="20"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676800" cy="429370"/>
                  <wp:effectExtent l="19050" t="0" r="9000" b="0"/>
                  <wp:docPr id="40" name="Resim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800" cy="42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</w:tcPr>
          <w:p w:rsidR="00A470B7" w:rsidRDefault="00FF6B53" w:rsidP="00517E89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1270028" cy="508884"/>
                  <wp:effectExtent l="19050" t="0" r="6322" b="0"/>
                  <wp:docPr id="117" name="Resim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490" cy="50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0A0606" w:rsidRPr="000A0606" w:rsidRDefault="000A0606" w:rsidP="000A0606">
            <w:pPr>
              <w:autoSpaceDE w:val="0"/>
              <w:autoSpaceDN w:val="0"/>
              <w:adjustRightInd w:val="0"/>
              <w:rPr>
                <w:rFonts w:ascii="Verdana" w:eastAsiaTheme="minorHAnsi" w:hAnsi="Verdana"/>
                <w:sz w:val="20"/>
                <w:szCs w:val="20"/>
                <w:lang w:eastAsia="tr-TR"/>
              </w:rPr>
            </w:pPr>
            <w:r w:rsidRPr="000A0606">
              <w:rPr>
                <w:rFonts w:ascii="Verdana" w:eastAsiaTheme="minorHAnsi" w:hAnsi="Verdana"/>
                <w:sz w:val="20"/>
                <w:szCs w:val="20"/>
                <w:lang w:eastAsia="tr-TR"/>
              </w:rPr>
              <w:t>Yeryüzünde en bol bulunan elementlerden birisi sodyumdur. Eczacılık, tarım, fotoğraf</w:t>
            </w:r>
            <w:r w:rsidRPr="000A0606">
              <w:rPr>
                <w:rFonts w:ascii="Verdana" w:eastAsiaTheme="minorHAnsi" w:hAnsi="Verdana"/>
                <w:sz w:val="20"/>
                <w:szCs w:val="20"/>
                <w:lang w:eastAsia="tr-TR"/>
              </w:rPr>
              <w:softHyphen/>
              <w:t>çılık, aydınlatma gibi alanlar başlıca kulla</w:t>
            </w:r>
            <w:r w:rsidRPr="000A0606">
              <w:rPr>
                <w:rFonts w:ascii="Verdana" w:eastAsiaTheme="minorHAnsi" w:hAnsi="Verdana"/>
                <w:sz w:val="20"/>
                <w:szCs w:val="20"/>
                <w:lang w:eastAsia="tr-TR"/>
              </w:rPr>
              <w:softHyphen/>
              <w:t>nım alanlarıdır.</w:t>
            </w:r>
          </w:p>
          <w:p w:rsidR="00A470B7" w:rsidRPr="000A0606" w:rsidRDefault="00A470B7" w:rsidP="000A0606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</w:p>
        </w:tc>
      </w:tr>
      <w:tr w:rsidR="00FF6B53" w:rsidTr="000A0606">
        <w:trPr>
          <w:trHeight w:val="694"/>
        </w:trPr>
        <w:tc>
          <w:tcPr>
            <w:tcW w:w="1326" w:type="dxa"/>
          </w:tcPr>
          <w:p w:rsidR="00A470B7" w:rsidRPr="00A470B7" w:rsidRDefault="00A470B7" w:rsidP="00517E89">
            <w:pPr>
              <w:pStyle w:val="ListeParagraf"/>
              <w:ind w:left="0"/>
              <w:rPr>
                <w:rFonts w:ascii="Verdana" w:hAnsi="Verdana"/>
                <w:noProof/>
                <w:sz w:val="20"/>
                <w:szCs w:val="20"/>
                <w:lang w:eastAsia="tr-TR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676800" cy="423174"/>
                  <wp:effectExtent l="19050" t="0" r="9000" b="0"/>
                  <wp:docPr id="69" name="Resim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00" cy="423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</w:tcPr>
          <w:p w:rsidR="00A470B7" w:rsidRDefault="00FF6B53" w:rsidP="00517E89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1269062" cy="477078"/>
                  <wp:effectExtent l="19050" t="0" r="7288" b="0"/>
                  <wp:docPr id="120" name="Resim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272" cy="477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0A0606" w:rsidRPr="000A0606" w:rsidRDefault="000A0606" w:rsidP="000A0606">
            <w:pPr>
              <w:autoSpaceDE w:val="0"/>
              <w:autoSpaceDN w:val="0"/>
              <w:adjustRightInd w:val="0"/>
              <w:rPr>
                <w:rFonts w:ascii="Verdana" w:eastAsiaTheme="minorHAnsi" w:hAnsi="Verdana"/>
                <w:sz w:val="20"/>
                <w:szCs w:val="20"/>
                <w:lang w:eastAsia="tr-TR"/>
              </w:rPr>
            </w:pPr>
            <w:r w:rsidRPr="000A0606">
              <w:rPr>
                <w:rFonts w:ascii="Verdana" w:eastAsiaTheme="minorHAnsi" w:hAnsi="Verdana"/>
                <w:sz w:val="20"/>
                <w:szCs w:val="20"/>
                <w:lang w:eastAsia="tr-TR"/>
              </w:rPr>
              <w:t>Hava taşıtlarının yapımında kullanılır.</w:t>
            </w:r>
          </w:p>
          <w:p w:rsidR="00A470B7" w:rsidRPr="000A0606" w:rsidRDefault="00A470B7" w:rsidP="000A0606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</w:p>
        </w:tc>
      </w:tr>
      <w:tr w:rsidR="00FF6B53" w:rsidTr="000A0606">
        <w:trPr>
          <w:trHeight w:val="694"/>
        </w:trPr>
        <w:tc>
          <w:tcPr>
            <w:tcW w:w="1326" w:type="dxa"/>
          </w:tcPr>
          <w:p w:rsidR="00A470B7" w:rsidRPr="00A470B7" w:rsidRDefault="00A470B7" w:rsidP="00517E89">
            <w:pPr>
              <w:pStyle w:val="ListeParagraf"/>
              <w:ind w:left="0"/>
              <w:rPr>
                <w:rFonts w:ascii="Verdana" w:hAnsi="Verdana"/>
                <w:noProof/>
                <w:sz w:val="20"/>
                <w:szCs w:val="20"/>
                <w:lang w:eastAsia="tr-TR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676800" cy="442438"/>
                  <wp:effectExtent l="19050" t="0" r="9000" b="0"/>
                  <wp:docPr id="72" name="Resim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00" cy="442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</w:tcPr>
          <w:p w:rsidR="00A470B7" w:rsidRDefault="00FF6B53" w:rsidP="00517E89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1271298" cy="516835"/>
                  <wp:effectExtent l="19050" t="0" r="5052" b="0"/>
                  <wp:docPr id="123" name="Resim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761" cy="517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A470B7" w:rsidRPr="000A0606" w:rsidRDefault="000A0606" w:rsidP="000A0606">
            <w:pPr>
              <w:autoSpaceDE w:val="0"/>
              <w:autoSpaceDN w:val="0"/>
              <w:adjustRightInd w:val="0"/>
              <w:rPr>
                <w:rFonts w:ascii="Verdana" w:eastAsiaTheme="minorHAnsi" w:hAnsi="Verdana"/>
                <w:sz w:val="20"/>
                <w:szCs w:val="20"/>
                <w:lang w:eastAsia="tr-TR"/>
              </w:rPr>
            </w:pPr>
            <w:r w:rsidRPr="000A0606">
              <w:rPr>
                <w:rFonts w:ascii="Verdana" w:eastAsiaTheme="minorHAnsi" w:hAnsi="Verdana"/>
                <w:sz w:val="20"/>
                <w:szCs w:val="20"/>
                <w:lang w:eastAsia="tr-TR"/>
              </w:rPr>
              <w:t>Mutfak araç gereçlerinin yapımında kulla</w:t>
            </w:r>
            <w:r w:rsidRPr="000A0606">
              <w:rPr>
                <w:rFonts w:ascii="Verdana" w:eastAsiaTheme="minorHAnsi" w:hAnsi="Verdana"/>
                <w:sz w:val="20"/>
                <w:szCs w:val="20"/>
                <w:lang w:eastAsia="tr-TR"/>
              </w:rPr>
              <w:softHyphen/>
              <w:t>nılır. Alüminyum alaşımları hafif ve güçlü olduğu için uçak, füze ve otomobillerin yapımında da kullanılır.</w:t>
            </w:r>
          </w:p>
        </w:tc>
      </w:tr>
      <w:tr w:rsidR="00FF6B53" w:rsidTr="000A0606">
        <w:trPr>
          <w:trHeight w:val="694"/>
        </w:trPr>
        <w:tc>
          <w:tcPr>
            <w:tcW w:w="1326" w:type="dxa"/>
          </w:tcPr>
          <w:p w:rsidR="00A470B7" w:rsidRPr="00A470B7" w:rsidRDefault="00A470B7" w:rsidP="00517E89">
            <w:pPr>
              <w:pStyle w:val="ListeParagraf"/>
              <w:ind w:left="0"/>
              <w:rPr>
                <w:rFonts w:ascii="Verdana" w:hAnsi="Verdana"/>
                <w:noProof/>
                <w:sz w:val="20"/>
                <w:szCs w:val="20"/>
                <w:lang w:eastAsia="tr-TR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676800" cy="437146"/>
                  <wp:effectExtent l="19050" t="0" r="9000" b="0"/>
                  <wp:docPr id="75" name="Resim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00" cy="437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</w:tcPr>
          <w:p w:rsidR="00A470B7" w:rsidRDefault="00FF6B53" w:rsidP="00517E89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1272568" cy="500933"/>
                  <wp:effectExtent l="19050" t="0" r="3782" b="0"/>
                  <wp:docPr id="126" name="Resim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498" cy="500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0A0606" w:rsidRPr="000A0606" w:rsidRDefault="000A0606" w:rsidP="000A0606">
            <w:pPr>
              <w:autoSpaceDE w:val="0"/>
              <w:autoSpaceDN w:val="0"/>
              <w:adjustRightInd w:val="0"/>
              <w:rPr>
                <w:rFonts w:ascii="Verdana" w:eastAsiaTheme="minorHAnsi" w:hAnsi="Verdana"/>
                <w:sz w:val="20"/>
                <w:szCs w:val="20"/>
                <w:lang w:eastAsia="tr-TR"/>
              </w:rPr>
            </w:pPr>
            <w:r w:rsidRPr="000A0606">
              <w:rPr>
                <w:rFonts w:ascii="Verdana" w:eastAsiaTheme="minorHAnsi" w:hAnsi="Verdana"/>
                <w:sz w:val="20"/>
                <w:szCs w:val="20"/>
                <w:lang w:eastAsia="tr-TR"/>
              </w:rPr>
              <w:t>Silisyum, kullanım alanı geniş olan element</w:t>
            </w:r>
            <w:r w:rsidRPr="000A0606">
              <w:rPr>
                <w:rFonts w:ascii="Verdana" w:eastAsiaTheme="minorHAnsi" w:hAnsi="Verdana"/>
                <w:sz w:val="20"/>
                <w:szCs w:val="20"/>
                <w:lang w:eastAsia="tr-TR"/>
              </w:rPr>
              <w:softHyphen/>
              <w:t>lerden birisidir. İnşaat sanayisinde, emaye, çanak, çömlek ve cam yapımında kullanılır.</w:t>
            </w:r>
          </w:p>
          <w:p w:rsidR="00A470B7" w:rsidRPr="000A0606" w:rsidRDefault="00A470B7" w:rsidP="000A0606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</w:p>
        </w:tc>
      </w:tr>
      <w:tr w:rsidR="00FF6B53" w:rsidTr="000A0606">
        <w:trPr>
          <w:trHeight w:val="694"/>
        </w:trPr>
        <w:tc>
          <w:tcPr>
            <w:tcW w:w="1326" w:type="dxa"/>
          </w:tcPr>
          <w:p w:rsidR="00A470B7" w:rsidRPr="00A470B7" w:rsidRDefault="00A470B7" w:rsidP="00517E89">
            <w:pPr>
              <w:pStyle w:val="ListeParagraf"/>
              <w:ind w:left="0"/>
              <w:rPr>
                <w:rFonts w:ascii="Verdana" w:hAnsi="Verdana"/>
                <w:noProof/>
                <w:sz w:val="20"/>
                <w:szCs w:val="20"/>
                <w:lang w:eastAsia="tr-TR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676800" cy="448737"/>
                  <wp:effectExtent l="19050" t="0" r="9000" b="0"/>
                  <wp:docPr id="78" name="Resim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00" cy="448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</w:tcPr>
          <w:p w:rsidR="00A470B7" w:rsidRDefault="00FF6B53" w:rsidP="00517E89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1273837" cy="524786"/>
                  <wp:effectExtent l="19050" t="0" r="2513" b="0"/>
                  <wp:docPr id="129" name="Resim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746" cy="52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0A0606" w:rsidRPr="000A0606" w:rsidRDefault="000A0606" w:rsidP="000A0606">
            <w:pPr>
              <w:autoSpaceDE w:val="0"/>
              <w:autoSpaceDN w:val="0"/>
              <w:adjustRightInd w:val="0"/>
              <w:rPr>
                <w:rFonts w:ascii="Verdana" w:eastAsiaTheme="minorHAnsi" w:hAnsi="Verdana"/>
                <w:sz w:val="20"/>
                <w:szCs w:val="20"/>
                <w:lang w:eastAsia="tr-TR"/>
              </w:rPr>
            </w:pPr>
            <w:r w:rsidRPr="000A0606">
              <w:rPr>
                <w:rFonts w:ascii="Verdana" w:eastAsiaTheme="minorHAnsi" w:hAnsi="Verdana"/>
                <w:sz w:val="20"/>
                <w:szCs w:val="20"/>
                <w:lang w:eastAsia="tr-TR"/>
              </w:rPr>
              <w:t>Önemli bir fosfor bileşiği olan fosforik asit, gübre üretiminde kullanılır. Kibrit, deterjan, diş macunu ve havai fişek kullanım alanlarıdır.</w:t>
            </w:r>
          </w:p>
          <w:p w:rsidR="00A470B7" w:rsidRPr="000A0606" w:rsidRDefault="00A470B7" w:rsidP="000A0606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</w:p>
        </w:tc>
      </w:tr>
      <w:tr w:rsidR="00FF6B53" w:rsidTr="000A0606">
        <w:trPr>
          <w:trHeight w:val="694"/>
        </w:trPr>
        <w:tc>
          <w:tcPr>
            <w:tcW w:w="1326" w:type="dxa"/>
          </w:tcPr>
          <w:p w:rsidR="00A470B7" w:rsidRPr="00A470B7" w:rsidRDefault="00A470B7" w:rsidP="00517E89">
            <w:pPr>
              <w:pStyle w:val="ListeParagraf"/>
              <w:ind w:left="0"/>
              <w:rPr>
                <w:rFonts w:ascii="Verdana" w:hAnsi="Verdana"/>
                <w:noProof/>
                <w:sz w:val="20"/>
                <w:szCs w:val="20"/>
                <w:lang w:eastAsia="tr-TR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676800" cy="442643"/>
                  <wp:effectExtent l="19050" t="0" r="9000" b="0"/>
                  <wp:docPr id="81" name="Resim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00" cy="442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</w:tcPr>
          <w:p w:rsidR="00A470B7" w:rsidRDefault="00FF6B53" w:rsidP="00517E89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1276378" cy="532738"/>
                  <wp:effectExtent l="19050" t="0" r="0" b="0"/>
                  <wp:docPr id="132" name="Resim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710" cy="532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A470B7" w:rsidRPr="000A0606" w:rsidRDefault="000A0606" w:rsidP="000A0606">
            <w:pPr>
              <w:autoSpaceDE w:val="0"/>
              <w:autoSpaceDN w:val="0"/>
              <w:adjustRightInd w:val="0"/>
              <w:rPr>
                <w:rFonts w:ascii="Verdana" w:eastAsiaTheme="minorHAnsi" w:hAnsi="Verdana"/>
                <w:sz w:val="20"/>
                <w:szCs w:val="20"/>
                <w:lang w:eastAsia="tr-TR"/>
              </w:rPr>
            </w:pPr>
            <w:r w:rsidRPr="000A0606">
              <w:rPr>
                <w:rFonts w:ascii="Verdana" w:eastAsiaTheme="minorHAnsi" w:hAnsi="Verdana"/>
                <w:sz w:val="20"/>
                <w:szCs w:val="20"/>
                <w:lang w:eastAsia="tr-TR"/>
              </w:rPr>
              <w:t>Kükürt elementi, siyah barut ve pillerin temel elementlerinden birisidir. Kurutulmuş meyvelerin ağartılmamda ve sülfürik asit elde etmede kükürt elementi kullanılır.</w:t>
            </w:r>
          </w:p>
        </w:tc>
      </w:tr>
      <w:tr w:rsidR="00FF6B53" w:rsidTr="000A0606">
        <w:trPr>
          <w:trHeight w:val="694"/>
        </w:trPr>
        <w:tc>
          <w:tcPr>
            <w:tcW w:w="1326" w:type="dxa"/>
          </w:tcPr>
          <w:p w:rsidR="00A470B7" w:rsidRPr="00A470B7" w:rsidRDefault="00A470B7" w:rsidP="00517E89">
            <w:pPr>
              <w:pStyle w:val="ListeParagraf"/>
              <w:ind w:left="0"/>
              <w:rPr>
                <w:rFonts w:ascii="Verdana" w:hAnsi="Verdana"/>
                <w:noProof/>
                <w:sz w:val="20"/>
                <w:szCs w:val="20"/>
                <w:lang w:eastAsia="tr-TR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676800" cy="437146"/>
                  <wp:effectExtent l="19050" t="0" r="9000" b="0"/>
                  <wp:docPr id="84" name="Resim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00" cy="437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</w:tcPr>
          <w:p w:rsidR="00A470B7" w:rsidRDefault="00FF6B53" w:rsidP="00517E89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1270028" cy="437322"/>
                  <wp:effectExtent l="19050" t="0" r="6322" b="0"/>
                  <wp:docPr id="135" name="Resim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190" cy="437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A470B7" w:rsidRPr="000A0606" w:rsidRDefault="000A0606" w:rsidP="000A0606">
            <w:pPr>
              <w:autoSpaceDE w:val="0"/>
              <w:autoSpaceDN w:val="0"/>
              <w:adjustRightInd w:val="0"/>
              <w:rPr>
                <w:rFonts w:ascii="Verdana" w:eastAsiaTheme="minorHAnsi" w:hAnsi="Verdana"/>
                <w:sz w:val="20"/>
                <w:szCs w:val="20"/>
                <w:lang w:eastAsia="tr-TR"/>
              </w:rPr>
            </w:pPr>
            <w:r w:rsidRPr="000A0606">
              <w:rPr>
                <w:rFonts w:ascii="Verdana" w:eastAsiaTheme="minorHAnsi" w:hAnsi="Verdana"/>
                <w:sz w:val="20"/>
                <w:szCs w:val="20"/>
                <w:lang w:eastAsia="tr-TR"/>
              </w:rPr>
              <w:t>İçme sularının ve havuz sularının dezenfeksiyonu klor elementinin en yaygın kullanım alanlarından birisidir. Boya ve petrol sanayi</w:t>
            </w:r>
            <w:r w:rsidRPr="000A0606">
              <w:rPr>
                <w:rFonts w:ascii="Verdana" w:eastAsiaTheme="minorHAnsi" w:hAnsi="Verdana"/>
                <w:sz w:val="20"/>
                <w:szCs w:val="20"/>
                <w:lang w:eastAsia="tr-TR"/>
              </w:rPr>
              <w:softHyphen/>
              <w:t>sinde de klor elementinden faydalanılır.</w:t>
            </w:r>
          </w:p>
        </w:tc>
      </w:tr>
      <w:tr w:rsidR="00FF6B53" w:rsidTr="000A0606">
        <w:trPr>
          <w:trHeight w:val="694"/>
        </w:trPr>
        <w:tc>
          <w:tcPr>
            <w:tcW w:w="1326" w:type="dxa"/>
          </w:tcPr>
          <w:p w:rsidR="00A470B7" w:rsidRPr="00A470B7" w:rsidRDefault="00A470B7" w:rsidP="00517E89">
            <w:pPr>
              <w:pStyle w:val="ListeParagraf"/>
              <w:ind w:left="0"/>
              <w:rPr>
                <w:rFonts w:ascii="Verdana" w:hAnsi="Verdana"/>
                <w:noProof/>
                <w:sz w:val="20"/>
                <w:szCs w:val="20"/>
                <w:lang w:eastAsia="tr-TR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676800" cy="431979"/>
                  <wp:effectExtent l="19050" t="0" r="9000" b="0"/>
                  <wp:docPr id="87" name="Resim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00" cy="431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</w:tcPr>
          <w:p w:rsidR="00A470B7" w:rsidRDefault="00FF6B53" w:rsidP="00517E89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1271298" cy="500932"/>
                  <wp:effectExtent l="19050" t="0" r="5052" b="0"/>
                  <wp:docPr id="138" name="Resim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647" cy="50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0A0606" w:rsidRPr="000A0606" w:rsidRDefault="000A0606" w:rsidP="000A0606">
            <w:pPr>
              <w:autoSpaceDE w:val="0"/>
              <w:autoSpaceDN w:val="0"/>
              <w:adjustRightInd w:val="0"/>
              <w:rPr>
                <w:rFonts w:ascii="Verdana" w:eastAsiaTheme="minorHAnsi" w:hAnsi="Verdana"/>
                <w:sz w:val="20"/>
                <w:szCs w:val="20"/>
                <w:lang w:eastAsia="tr-TR"/>
              </w:rPr>
            </w:pPr>
            <w:r w:rsidRPr="000A0606">
              <w:rPr>
                <w:rFonts w:ascii="Verdana" w:eastAsiaTheme="minorHAnsi" w:hAnsi="Verdana"/>
                <w:sz w:val="20"/>
                <w:szCs w:val="20"/>
                <w:lang w:eastAsia="tr-TR"/>
              </w:rPr>
              <w:t xml:space="preserve">Aydınlatma ampulleri ve </w:t>
            </w:r>
            <w:proofErr w:type="spellStart"/>
            <w:r w:rsidRPr="000A0606">
              <w:rPr>
                <w:rFonts w:ascii="Verdana" w:eastAsiaTheme="minorHAnsi" w:hAnsi="Verdana"/>
                <w:sz w:val="20"/>
                <w:szCs w:val="20"/>
                <w:lang w:eastAsia="tr-TR"/>
              </w:rPr>
              <w:t>floresan</w:t>
            </w:r>
            <w:proofErr w:type="spellEnd"/>
            <w:r w:rsidRPr="000A0606">
              <w:rPr>
                <w:rFonts w:ascii="Verdana" w:eastAsiaTheme="minorHAnsi" w:hAnsi="Verdana"/>
                <w:sz w:val="20"/>
                <w:szCs w:val="20"/>
                <w:lang w:eastAsia="tr-TR"/>
              </w:rPr>
              <w:t xml:space="preserve"> lambalar, argon elementinin kullanım alanlarıdır.</w:t>
            </w:r>
          </w:p>
          <w:p w:rsidR="00A470B7" w:rsidRPr="000A0606" w:rsidRDefault="00A470B7" w:rsidP="000A0606">
            <w:pPr>
              <w:pStyle w:val="ListeParagraf"/>
              <w:ind w:left="0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9F73B0" w:rsidRPr="00FF6B53" w:rsidRDefault="009E62D6" w:rsidP="00FF6B5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tr-T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23026</wp:posOffset>
            </wp:positionH>
            <wp:positionV relativeFrom="paragraph">
              <wp:posOffset>76669</wp:posOffset>
            </wp:positionV>
            <wp:extent cx="1657405" cy="198783"/>
            <wp:effectExtent l="1905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405" cy="19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792">
        <w:rPr>
          <w:rFonts w:ascii="Verdana" w:hAnsi="Verdana"/>
          <w:noProof/>
          <w:sz w:val="20"/>
          <w:szCs w:val="20"/>
          <w:lang w:eastAsia="tr-TR"/>
        </w:rPr>
        <w:pict>
          <v:shape id="Text Box 51" o:spid="_x0000_s1037" type="#_x0000_t202" style="position:absolute;margin-left:290.75pt;margin-top:2.3pt;width:255pt;height:59.25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" strokecolor="white [3212]">
            <v:textbox>
              <w:txbxContent>
                <w:p w:rsidR="00C87516" w:rsidRDefault="00C87516" w:rsidP="00C87516">
                  <w:pPr>
                    <w:pStyle w:val="Default"/>
                    <w:ind w:left="1416" w:firstLine="708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Mustafa ÇELİK </w:t>
                  </w:r>
                </w:p>
                <w:p w:rsidR="00C87516" w:rsidRDefault="00C87516" w:rsidP="00C87516">
                  <w:pPr>
                    <w:pStyle w:val="Default"/>
                    <w:ind w:left="1416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  Yahya Kaptan Ortaokulu </w:t>
                  </w:r>
                </w:p>
                <w:p w:rsidR="00C87516" w:rsidRPr="00BA2006" w:rsidRDefault="00C87516" w:rsidP="00C87516">
                  <w:pPr>
                    <w:spacing w:after="0"/>
                    <w:ind w:left="708" w:firstLine="708"/>
                    <w:rPr>
                      <w:rFonts w:ascii="Comic Sans MS" w:hAnsi="Comic Sans MS"/>
                      <w:b/>
                      <w:color w:val="000000"/>
                    </w:rPr>
                  </w:pPr>
                  <w:r>
                    <w:rPr>
                      <w:rFonts w:ascii="Comic Sans MS" w:hAnsi="Comic Sans MS"/>
                      <w:b/>
                      <w:bCs/>
                    </w:rPr>
                    <w:t xml:space="preserve">   </w:t>
                  </w:r>
                  <w:r w:rsidRPr="0083403E">
                    <w:rPr>
                      <w:rFonts w:ascii="Comic Sans MS" w:hAnsi="Comic Sans MS"/>
                      <w:b/>
                      <w:bCs/>
                    </w:rPr>
                    <w:t>Fen Bilimleri Öğretmeni</w:t>
                  </w:r>
                </w:p>
                <w:p w:rsidR="00C87516" w:rsidRDefault="00C87516" w:rsidP="00C87516"/>
              </w:txbxContent>
            </v:textbox>
          </v:shape>
        </w:pict>
      </w:r>
    </w:p>
    <w:sectPr w:rsidR="009F73B0" w:rsidRPr="00FF6B53" w:rsidSect="00A470B7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UBMCD+TimesNewRomanPSMT">
    <w:altName w:val="WUBMCD+TimesNewRomanPSMT"/>
    <w:panose1 w:val="00000000000000000000"/>
    <w:charset w:val="A2"/>
    <w:family w:val="roman"/>
    <w:notTrueType/>
    <w:pitch w:val="default"/>
    <w:sig w:usb0="00000005" w:usb1="00000000" w:usb2="00000000" w:usb3="00000000" w:csb0="00000010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C68D4"/>
    <w:multiLevelType w:val="hybridMultilevel"/>
    <w:tmpl w:val="D0B8DC12"/>
    <w:lvl w:ilvl="0" w:tplc="041F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216128C" w:tentative="1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F83A863C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471A2FCA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D534AA2A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B8B45C22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1B0C01EC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F5F0A334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A3FEBD50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1">
    <w:nsid w:val="053F04D2"/>
    <w:multiLevelType w:val="hybridMultilevel"/>
    <w:tmpl w:val="34A271F8"/>
    <w:lvl w:ilvl="0" w:tplc="D45A392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0D6AD8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FE80CB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BA2D9E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D70830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032235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CA30D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20AE86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9FA898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E0C0DC8"/>
    <w:multiLevelType w:val="hybridMultilevel"/>
    <w:tmpl w:val="D5524EB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90E5B0A"/>
    <w:multiLevelType w:val="hybridMultilevel"/>
    <w:tmpl w:val="9438C1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68146F"/>
    <w:multiLevelType w:val="hybridMultilevel"/>
    <w:tmpl w:val="220ECFA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DC80628"/>
    <w:multiLevelType w:val="hybridMultilevel"/>
    <w:tmpl w:val="D146E600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DF22598"/>
    <w:multiLevelType w:val="hybridMultilevel"/>
    <w:tmpl w:val="C27ECF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9F2678"/>
    <w:multiLevelType w:val="hybridMultilevel"/>
    <w:tmpl w:val="03621F7E"/>
    <w:lvl w:ilvl="0" w:tplc="041F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0006F2D"/>
    <w:multiLevelType w:val="hybridMultilevel"/>
    <w:tmpl w:val="ADFC154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8BB727E"/>
    <w:multiLevelType w:val="hybridMultilevel"/>
    <w:tmpl w:val="CDCA6706"/>
    <w:lvl w:ilvl="0" w:tplc="041F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EC50804"/>
    <w:multiLevelType w:val="hybridMultilevel"/>
    <w:tmpl w:val="709EE9A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068062D"/>
    <w:multiLevelType w:val="hybridMultilevel"/>
    <w:tmpl w:val="3744A0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8F0779"/>
    <w:multiLevelType w:val="hybridMultilevel"/>
    <w:tmpl w:val="5916004C"/>
    <w:lvl w:ilvl="0" w:tplc="041F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4536B6C"/>
    <w:multiLevelType w:val="hybridMultilevel"/>
    <w:tmpl w:val="A53209D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EC6528E"/>
    <w:multiLevelType w:val="hybridMultilevel"/>
    <w:tmpl w:val="BB94AED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2"/>
  </w:num>
  <w:num w:numId="4">
    <w:abstractNumId w:val="4"/>
  </w:num>
  <w:num w:numId="5">
    <w:abstractNumId w:val="0"/>
  </w:num>
  <w:num w:numId="6">
    <w:abstractNumId w:val="12"/>
  </w:num>
  <w:num w:numId="7">
    <w:abstractNumId w:val="10"/>
  </w:num>
  <w:num w:numId="8">
    <w:abstractNumId w:val="7"/>
  </w:num>
  <w:num w:numId="9">
    <w:abstractNumId w:val="13"/>
  </w:num>
  <w:num w:numId="10">
    <w:abstractNumId w:val="9"/>
  </w:num>
  <w:num w:numId="11">
    <w:abstractNumId w:val="11"/>
  </w:num>
  <w:num w:numId="12">
    <w:abstractNumId w:val="8"/>
  </w:num>
  <w:num w:numId="13">
    <w:abstractNumId w:val="6"/>
  </w:num>
  <w:num w:numId="14">
    <w:abstractNumId w:val="3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B7229"/>
    <w:rsid w:val="00041608"/>
    <w:rsid w:val="000A0606"/>
    <w:rsid w:val="001F77F5"/>
    <w:rsid w:val="003336DC"/>
    <w:rsid w:val="004D7792"/>
    <w:rsid w:val="004F5D46"/>
    <w:rsid w:val="00517E89"/>
    <w:rsid w:val="00557A3D"/>
    <w:rsid w:val="00577F19"/>
    <w:rsid w:val="0058594F"/>
    <w:rsid w:val="00616D65"/>
    <w:rsid w:val="00765CA4"/>
    <w:rsid w:val="008C2850"/>
    <w:rsid w:val="009C6043"/>
    <w:rsid w:val="009E62D6"/>
    <w:rsid w:val="009F73B0"/>
    <w:rsid w:val="00A31937"/>
    <w:rsid w:val="00A470B7"/>
    <w:rsid w:val="00AE74CF"/>
    <w:rsid w:val="00B028CA"/>
    <w:rsid w:val="00C6730F"/>
    <w:rsid w:val="00C87516"/>
    <w:rsid w:val="00D6460D"/>
    <w:rsid w:val="00DB0B05"/>
    <w:rsid w:val="00DF15FE"/>
    <w:rsid w:val="00EB7229"/>
    <w:rsid w:val="00F211C4"/>
    <w:rsid w:val="00F5461E"/>
    <w:rsid w:val="00FF6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7229"/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B7229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B7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B7229"/>
    <w:rPr>
      <w:rFonts w:ascii="Tahoma" w:eastAsia="Calibri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unhideWhenUsed/>
    <w:qFormat/>
    <w:rsid w:val="00D6460D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oKlavuzu">
    <w:name w:val="Table Grid"/>
    <w:basedOn w:val="NormalTablo"/>
    <w:uiPriority w:val="59"/>
    <w:rsid w:val="008C28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2">
    <w:name w:val="Pa2"/>
    <w:basedOn w:val="Normal"/>
    <w:next w:val="Normal"/>
    <w:uiPriority w:val="99"/>
    <w:rsid w:val="00A470B7"/>
    <w:pPr>
      <w:autoSpaceDE w:val="0"/>
      <w:autoSpaceDN w:val="0"/>
      <w:adjustRightInd w:val="0"/>
      <w:spacing w:after="0" w:line="221" w:lineRule="atLeast"/>
    </w:pPr>
    <w:rPr>
      <w:rFonts w:ascii="WUBMCD+TimesNewRomanPSMT" w:eastAsiaTheme="minorHAnsi" w:hAnsi="WUBMCD+TimesNewRomanPSMT" w:cstheme="minorBidi"/>
      <w:sz w:val="24"/>
      <w:szCs w:val="24"/>
    </w:rPr>
  </w:style>
  <w:style w:type="paragraph" w:customStyle="1" w:styleId="Default">
    <w:name w:val="Default"/>
    <w:rsid w:val="00C87516"/>
    <w:pPr>
      <w:autoSpaceDE w:val="0"/>
      <w:autoSpaceDN w:val="0"/>
      <w:adjustRightInd w:val="0"/>
      <w:spacing w:after="0" w:line="240" w:lineRule="auto"/>
    </w:pPr>
    <w:rPr>
      <w:rFonts w:ascii="Comic Sans MS" w:eastAsia="Calibri" w:hAnsi="Comic Sans MS" w:cs="Comic Sans MS"/>
      <w:color w:val="000000"/>
      <w:sz w:val="24"/>
      <w:szCs w:val="24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6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0260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diagramColors" Target="diagrams/colors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4.pn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9228B82-8990-496F-8003-7431E9EEDD9A}" type="doc">
      <dgm:prSet loTypeId="urn:microsoft.com/office/officeart/2005/8/layout/hierarchy2" loCatId="hierarchy" qsTypeId="urn:microsoft.com/office/officeart/2005/8/quickstyle/3d1" qsCatId="3D" csTypeId="urn:microsoft.com/office/officeart/2005/8/colors/colorful1" csCatId="colorful" phldr="1"/>
      <dgm:spPr/>
      <dgm:t>
        <a:bodyPr/>
        <a:lstStyle/>
        <a:p>
          <a:endParaRPr lang="tr-TR"/>
        </a:p>
      </dgm:t>
    </dgm:pt>
    <dgm:pt modelId="{01A3C9B9-D1F4-4AAC-AEA5-248318290CC6}">
      <dgm:prSet phldrT="[Metin]"/>
      <dgm:spPr/>
      <dgm:t>
        <a:bodyPr/>
        <a:lstStyle/>
        <a:p>
          <a:r>
            <a:rPr lang="tr-TR"/>
            <a:t>Kimyasal Bağlar</a:t>
          </a:r>
        </a:p>
      </dgm:t>
    </dgm:pt>
    <dgm:pt modelId="{5859B4A6-0374-4F51-A513-89042E443A38}" type="parTrans" cxnId="{55D3713A-15AC-44A7-8A1A-CE365E4651AF}">
      <dgm:prSet/>
      <dgm:spPr/>
      <dgm:t>
        <a:bodyPr/>
        <a:lstStyle/>
        <a:p>
          <a:endParaRPr lang="tr-TR"/>
        </a:p>
      </dgm:t>
    </dgm:pt>
    <dgm:pt modelId="{48C556F9-AE14-4D4C-BFDB-0A992EAC3344}" type="sibTrans" cxnId="{55D3713A-15AC-44A7-8A1A-CE365E4651AF}">
      <dgm:prSet/>
      <dgm:spPr/>
      <dgm:t>
        <a:bodyPr/>
        <a:lstStyle/>
        <a:p>
          <a:endParaRPr lang="tr-TR"/>
        </a:p>
      </dgm:t>
    </dgm:pt>
    <dgm:pt modelId="{D2D0A438-22E4-4CAF-8B1E-0E4860712D63}">
      <dgm:prSet phldrT="[Metin]"/>
      <dgm:spPr/>
      <dgm:t>
        <a:bodyPr/>
        <a:lstStyle/>
        <a:p>
          <a:r>
            <a:rPr lang="tr-TR"/>
            <a:t>İyonik Bağ</a:t>
          </a:r>
        </a:p>
      </dgm:t>
    </dgm:pt>
    <dgm:pt modelId="{588AA6C5-55CC-431F-B439-4D1D5DB9E9D1}" type="parTrans" cxnId="{730918DD-ACE1-4E25-9170-3B28C2641A60}">
      <dgm:prSet/>
      <dgm:spPr/>
      <dgm:t>
        <a:bodyPr/>
        <a:lstStyle/>
        <a:p>
          <a:endParaRPr lang="tr-TR"/>
        </a:p>
      </dgm:t>
    </dgm:pt>
    <dgm:pt modelId="{34A93B6E-80EA-4B17-9182-1540F9C9C499}" type="sibTrans" cxnId="{730918DD-ACE1-4E25-9170-3B28C2641A60}">
      <dgm:prSet/>
      <dgm:spPr/>
      <dgm:t>
        <a:bodyPr/>
        <a:lstStyle/>
        <a:p>
          <a:endParaRPr lang="tr-TR"/>
        </a:p>
      </dgm:t>
    </dgm:pt>
    <dgm:pt modelId="{2E878F76-CC11-4027-A89D-8ABE5F2D41B8}">
      <dgm:prSet phldrT="[Metin]"/>
      <dgm:spPr/>
      <dgm:t>
        <a:bodyPr/>
        <a:lstStyle/>
        <a:p>
          <a:r>
            <a:rPr lang="tr-TR"/>
            <a:t>Kovalent Bağ</a:t>
          </a:r>
        </a:p>
      </dgm:t>
    </dgm:pt>
    <dgm:pt modelId="{A7BDB083-8613-4473-ABBD-89CE698E7AF4}" type="parTrans" cxnId="{F0D46541-E32A-4C59-9D4E-D8865448DB1A}">
      <dgm:prSet/>
      <dgm:spPr/>
      <dgm:t>
        <a:bodyPr/>
        <a:lstStyle/>
        <a:p>
          <a:endParaRPr lang="tr-TR"/>
        </a:p>
      </dgm:t>
    </dgm:pt>
    <dgm:pt modelId="{7F57AC34-F161-480C-A01E-D60CE014543D}" type="sibTrans" cxnId="{F0D46541-E32A-4C59-9D4E-D8865448DB1A}">
      <dgm:prSet/>
      <dgm:spPr/>
      <dgm:t>
        <a:bodyPr/>
        <a:lstStyle/>
        <a:p>
          <a:endParaRPr lang="tr-TR"/>
        </a:p>
      </dgm:t>
    </dgm:pt>
    <dgm:pt modelId="{D5B7B6F2-406F-4903-A5F3-CF2C2CC6E45E}" type="pres">
      <dgm:prSet presAssocID="{39228B82-8990-496F-8003-7431E9EEDD9A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tr-TR"/>
        </a:p>
      </dgm:t>
    </dgm:pt>
    <dgm:pt modelId="{EE7522F2-CC16-4E6F-95ED-AD1F38E2796F}" type="pres">
      <dgm:prSet presAssocID="{01A3C9B9-D1F4-4AAC-AEA5-248318290CC6}" presName="root1" presStyleCnt="0"/>
      <dgm:spPr/>
    </dgm:pt>
    <dgm:pt modelId="{8EA800D3-2C2B-40A2-A75F-F90E270C7946}" type="pres">
      <dgm:prSet presAssocID="{01A3C9B9-D1F4-4AAC-AEA5-248318290CC6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B9C6C3B9-3F34-42F4-89F9-BD9F0B955B37}" type="pres">
      <dgm:prSet presAssocID="{01A3C9B9-D1F4-4AAC-AEA5-248318290CC6}" presName="level2hierChild" presStyleCnt="0"/>
      <dgm:spPr/>
    </dgm:pt>
    <dgm:pt modelId="{C85A5DD6-3128-4023-8EE3-C7AE371631F5}" type="pres">
      <dgm:prSet presAssocID="{588AA6C5-55CC-431F-B439-4D1D5DB9E9D1}" presName="conn2-1" presStyleLbl="parChTrans1D2" presStyleIdx="0" presStyleCnt="2"/>
      <dgm:spPr/>
      <dgm:t>
        <a:bodyPr/>
        <a:lstStyle/>
        <a:p>
          <a:endParaRPr lang="tr-TR"/>
        </a:p>
      </dgm:t>
    </dgm:pt>
    <dgm:pt modelId="{4C8B6730-2A5C-454A-92C0-EFD563697CCD}" type="pres">
      <dgm:prSet presAssocID="{588AA6C5-55CC-431F-B439-4D1D5DB9E9D1}" presName="connTx" presStyleLbl="parChTrans1D2" presStyleIdx="0" presStyleCnt="2"/>
      <dgm:spPr/>
      <dgm:t>
        <a:bodyPr/>
        <a:lstStyle/>
        <a:p>
          <a:endParaRPr lang="tr-TR"/>
        </a:p>
      </dgm:t>
    </dgm:pt>
    <dgm:pt modelId="{10A12149-E795-413C-B809-10392FAE4F1C}" type="pres">
      <dgm:prSet presAssocID="{D2D0A438-22E4-4CAF-8B1E-0E4860712D63}" presName="root2" presStyleCnt="0"/>
      <dgm:spPr/>
    </dgm:pt>
    <dgm:pt modelId="{963DA781-555C-4858-B763-4BF060135EBB}" type="pres">
      <dgm:prSet presAssocID="{D2D0A438-22E4-4CAF-8B1E-0E4860712D63}" presName="LevelTwoTextNode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27761347-08C9-4DD6-BA7D-E9B64BEBD684}" type="pres">
      <dgm:prSet presAssocID="{D2D0A438-22E4-4CAF-8B1E-0E4860712D63}" presName="level3hierChild" presStyleCnt="0"/>
      <dgm:spPr/>
    </dgm:pt>
    <dgm:pt modelId="{682BB0F6-56D5-47D7-A754-4683596A9E96}" type="pres">
      <dgm:prSet presAssocID="{A7BDB083-8613-4473-ABBD-89CE698E7AF4}" presName="conn2-1" presStyleLbl="parChTrans1D2" presStyleIdx="1" presStyleCnt="2"/>
      <dgm:spPr/>
      <dgm:t>
        <a:bodyPr/>
        <a:lstStyle/>
        <a:p>
          <a:endParaRPr lang="tr-TR"/>
        </a:p>
      </dgm:t>
    </dgm:pt>
    <dgm:pt modelId="{AFAED9B7-9D9A-4391-803F-8C208D4558EF}" type="pres">
      <dgm:prSet presAssocID="{A7BDB083-8613-4473-ABBD-89CE698E7AF4}" presName="connTx" presStyleLbl="parChTrans1D2" presStyleIdx="1" presStyleCnt="2"/>
      <dgm:spPr/>
      <dgm:t>
        <a:bodyPr/>
        <a:lstStyle/>
        <a:p>
          <a:endParaRPr lang="tr-TR"/>
        </a:p>
      </dgm:t>
    </dgm:pt>
    <dgm:pt modelId="{3CFB8898-8191-482F-9A63-704BAAD1B9CA}" type="pres">
      <dgm:prSet presAssocID="{2E878F76-CC11-4027-A89D-8ABE5F2D41B8}" presName="root2" presStyleCnt="0"/>
      <dgm:spPr/>
    </dgm:pt>
    <dgm:pt modelId="{930025DD-392A-42B8-B30A-4FF90BFBBC2F}" type="pres">
      <dgm:prSet presAssocID="{2E878F76-CC11-4027-A89D-8ABE5F2D41B8}" presName="LevelTwoTextNode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1433BB56-A234-4C13-AE2D-3464F63BE30A}" type="pres">
      <dgm:prSet presAssocID="{2E878F76-CC11-4027-A89D-8ABE5F2D41B8}" presName="level3hierChild" presStyleCnt="0"/>
      <dgm:spPr/>
    </dgm:pt>
  </dgm:ptLst>
  <dgm:cxnLst>
    <dgm:cxn modelId="{E9C0F1B8-9B7F-4B6C-9D56-AED143465A57}" type="presOf" srcId="{39228B82-8990-496F-8003-7431E9EEDD9A}" destId="{D5B7B6F2-406F-4903-A5F3-CF2C2CC6E45E}" srcOrd="0" destOrd="0" presId="urn:microsoft.com/office/officeart/2005/8/layout/hierarchy2"/>
    <dgm:cxn modelId="{B53EB52B-1B24-4B47-8A13-739C65BA2A3B}" type="presOf" srcId="{2E878F76-CC11-4027-A89D-8ABE5F2D41B8}" destId="{930025DD-392A-42B8-B30A-4FF90BFBBC2F}" srcOrd="0" destOrd="0" presId="urn:microsoft.com/office/officeart/2005/8/layout/hierarchy2"/>
    <dgm:cxn modelId="{730918DD-ACE1-4E25-9170-3B28C2641A60}" srcId="{01A3C9B9-D1F4-4AAC-AEA5-248318290CC6}" destId="{D2D0A438-22E4-4CAF-8B1E-0E4860712D63}" srcOrd="0" destOrd="0" parTransId="{588AA6C5-55CC-431F-B439-4D1D5DB9E9D1}" sibTransId="{34A93B6E-80EA-4B17-9182-1540F9C9C499}"/>
    <dgm:cxn modelId="{85F5EF47-512F-445B-A82C-B886E54649B7}" type="presOf" srcId="{588AA6C5-55CC-431F-B439-4D1D5DB9E9D1}" destId="{C85A5DD6-3128-4023-8EE3-C7AE371631F5}" srcOrd="0" destOrd="0" presId="urn:microsoft.com/office/officeart/2005/8/layout/hierarchy2"/>
    <dgm:cxn modelId="{55D3713A-15AC-44A7-8A1A-CE365E4651AF}" srcId="{39228B82-8990-496F-8003-7431E9EEDD9A}" destId="{01A3C9B9-D1F4-4AAC-AEA5-248318290CC6}" srcOrd="0" destOrd="0" parTransId="{5859B4A6-0374-4F51-A513-89042E443A38}" sibTransId="{48C556F9-AE14-4D4C-BFDB-0A992EAC3344}"/>
    <dgm:cxn modelId="{F0D46541-E32A-4C59-9D4E-D8865448DB1A}" srcId="{01A3C9B9-D1F4-4AAC-AEA5-248318290CC6}" destId="{2E878F76-CC11-4027-A89D-8ABE5F2D41B8}" srcOrd="1" destOrd="0" parTransId="{A7BDB083-8613-4473-ABBD-89CE698E7AF4}" sibTransId="{7F57AC34-F161-480C-A01E-D60CE014543D}"/>
    <dgm:cxn modelId="{E117E7F2-6879-4714-9B24-FE2F53374DCF}" type="presOf" srcId="{588AA6C5-55CC-431F-B439-4D1D5DB9E9D1}" destId="{4C8B6730-2A5C-454A-92C0-EFD563697CCD}" srcOrd="1" destOrd="0" presId="urn:microsoft.com/office/officeart/2005/8/layout/hierarchy2"/>
    <dgm:cxn modelId="{213D1C52-A3C5-413C-BA98-291B66600AC8}" type="presOf" srcId="{A7BDB083-8613-4473-ABBD-89CE698E7AF4}" destId="{682BB0F6-56D5-47D7-A754-4683596A9E96}" srcOrd="0" destOrd="0" presId="urn:microsoft.com/office/officeart/2005/8/layout/hierarchy2"/>
    <dgm:cxn modelId="{B49995A8-1C9F-4122-B60E-210F8ABC7BAB}" type="presOf" srcId="{01A3C9B9-D1F4-4AAC-AEA5-248318290CC6}" destId="{8EA800D3-2C2B-40A2-A75F-F90E270C7946}" srcOrd="0" destOrd="0" presId="urn:microsoft.com/office/officeart/2005/8/layout/hierarchy2"/>
    <dgm:cxn modelId="{3E53C27C-3BDD-4862-BDF5-E4688029D1C9}" type="presOf" srcId="{D2D0A438-22E4-4CAF-8B1E-0E4860712D63}" destId="{963DA781-555C-4858-B763-4BF060135EBB}" srcOrd="0" destOrd="0" presId="urn:microsoft.com/office/officeart/2005/8/layout/hierarchy2"/>
    <dgm:cxn modelId="{B4DB3688-9139-4325-BCC5-9649B64AFD74}" type="presOf" srcId="{A7BDB083-8613-4473-ABBD-89CE698E7AF4}" destId="{AFAED9B7-9D9A-4391-803F-8C208D4558EF}" srcOrd="1" destOrd="0" presId="urn:microsoft.com/office/officeart/2005/8/layout/hierarchy2"/>
    <dgm:cxn modelId="{70565FA3-6FD0-426C-9630-D4F32D82E498}" type="presParOf" srcId="{D5B7B6F2-406F-4903-A5F3-CF2C2CC6E45E}" destId="{EE7522F2-CC16-4E6F-95ED-AD1F38E2796F}" srcOrd="0" destOrd="0" presId="urn:microsoft.com/office/officeart/2005/8/layout/hierarchy2"/>
    <dgm:cxn modelId="{9A09840B-C7A4-452F-AA71-04F663E854E9}" type="presParOf" srcId="{EE7522F2-CC16-4E6F-95ED-AD1F38E2796F}" destId="{8EA800D3-2C2B-40A2-A75F-F90E270C7946}" srcOrd="0" destOrd="0" presId="urn:microsoft.com/office/officeart/2005/8/layout/hierarchy2"/>
    <dgm:cxn modelId="{2F4F7C86-5673-4508-89F0-67624A9794D2}" type="presParOf" srcId="{EE7522F2-CC16-4E6F-95ED-AD1F38E2796F}" destId="{B9C6C3B9-3F34-42F4-89F9-BD9F0B955B37}" srcOrd="1" destOrd="0" presId="urn:microsoft.com/office/officeart/2005/8/layout/hierarchy2"/>
    <dgm:cxn modelId="{5D63E90C-0315-4230-9F03-3B46B17A570F}" type="presParOf" srcId="{B9C6C3B9-3F34-42F4-89F9-BD9F0B955B37}" destId="{C85A5DD6-3128-4023-8EE3-C7AE371631F5}" srcOrd="0" destOrd="0" presId="urn:microsoft.com/office/officeart/2005/8/layout/hierarchy2"/>
    <dgm:cxn modelId="{9230DDC3-180C-43DD-BB03-159AA639030C}" type="presParOf" srcId="{C85A5DD6-3128-4023-8EE3-C7AE371631F5}" destId="{4C8B6730-2A5C-454A-92C0-EFD563697CCD}" srcOrd="0" destOrd="0" presId="urn:microsoft.com/office/officeart/2005/8/layout/hierarchy2"/>
    <dgm:cxn modelId="{DD3DD805-9E58-4E00-8CA1-23C051D869EB}" type="presParOf" srcId="{B9C6C3B9-3F34-42F4-89F9-BD9F0B955B37}" destId="{10A12149-E795-413C-B809-10392FAE4F1C}" srcOrd="1" destOrd="0" presId="urn:microsoft.com/office/officeart/2005/8/layout/hierarchy2"/>
    <dgm:cxn modelId="{6E7D8BEB-B14C-4C11-B108-5C69458D28BC}" type="presParOf" srcId="{10A12149-E795-413C-B809-10392FAE4F1C}" destId="{963DA781-555C-4858-B763-4BF060135EBB}" srcOrd="0" destOrd="0" presId="urn:microsoft.com/office/officeart/2005/8/layout/hierarchy2"/>
    <dgm:cxn modelId="{5774EE79-F31D-4DB3-AF7E-8385413449E4}" type="presParOf" srcId="{10A12149-E795-413C-B809-10392FAE4F1C}" destId="{27761347-08C9-4DD6-BA7D-E9B64BEBD684}" srcOrd="1" destOrd="0" presId="urn:microsoft.com/office/officeart/2005/8/layout/hierarchy2"/>
    <dgm:cxn modelId="{E3EA4362-18A4-4189-969C-AE05D923BC2B}" type="presParOf" srcId="{B9C6C3B9-3F34-42F4-89F9-BD9F0B955B37}" destId="{682BB0F6-56D5-47D7-A754-4683596A9E96}" srcOrd="2" destOrd="0" presId="urn:microsoft.com/office/officeart/2005/8/layout/hierarchy2"/>
    <dgm:cxn modelId="{6BA3F5FC-A4EE-4050-AD31-34313661D6EF}" type="presParOf" srcId="{682BB0F6-56D5-47D7-A754-4683596A9E96}" destId="{AFAED9B7-9D9A-4391-803F-8C208D4558EF}" srcOrd="0" destOrd="0" presId="urn:microsoft.com/office/officeart/2005/8/layout/hierarchy2"/>
    <dgm:cxn modelId="{6925A57F-A11A-4DDD-AF48-4FB2A25C8A7C}" type="presParOf" srcId="{B9C6C3B9-3F34-42F4-89F9-BD9F0B955B37}" destId="{3CFB8898-8191-482F-9A63-704BAAD1B9CA}" srcOrd="3" destOrd="0" presId="urn:microsoft.com/office/officeart/2005/8/layout/hierarchy2"/>
    <dgm:cxn modelId="{701188AC-02CD-450E-B56A-D72B7F52A637}" type="presParOf" srcId="{3CFB8898-8191-482F-9A63-704BAAD1B9CA}" destId="{930025DD-392A-42B8-B30A-4FF90BFBBC2F}" srcOrd="0" destOrd="0" presId="urn:microsoft.com/office/officeart/2005/8/layout/hierarchy2"/>
    <dgm:cxn modelId="{3CF3C974-E76D-47AE-87F7-F05EE9414BE0}" type="presParOf" srcId="{3CFB8898-8191-482F-9A63-704BAAD1B9CA}" destId="{1433BB56-A234-4C13-AE2D-3464F63BE30A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EA800D3-2C2B-40A2-A75F-F90E270C7946}">
      <dsp:nvSpPr>
        <dsp:cNvPr id="0" name=""/>
        <dsp:cNvSpPr/>
      </dsp:nvSpPr>
      <dsp:spPr>
        <a:xfrm>
          <a:off x="180636" y="257438"/>
          <a:ext cx="894458" cy="44722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400" kern="1200"/>
            <a:t>Kimyasal Bağlar</a:t>
          </a:r>
        </a:p>
      </dsp:txBody>
      <dsp:txXfrm>
        <a:off x="180636" y="257438"/>
        <a:ext cx="894458" cy="447229"/>
      </dsp:txXfrm>
    </dsp:sp>
    <dsp:sp modelId="{C85A5DD6-3128-4023-8EE3-C7AE371631F5}">
      <dsp:nvSpPr>
        <dsp:cNvPr id="0" name=""/>
        <dsp:cNvSpPr/>
      </dsp:nvSpPr>
      <dsp:spPr>
        <a:xfrm rot="19457599">
          <a:off x="1033681" y="310639"/>
          <a:ext cx="440611" cy="83671"/>
        </a:xfrm>
        <a:custGeom>
          <a:avLst/>
          <a:gdLst/>
          <a:ahLst/>
          <a:cxnLst/>
          <a:rect l="0" t="0" r="0" b="0"/>
          <a:pathLst>
            <a:path>
              <a:moveTo>
                <a:pt x="0" y="41835"/>
              </a:moveTo>
              <a:lnTo>
                <a:pt x="440611" y="41835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500" kern="1200"/>
        </a:p>
      </dsp:txBody>
      <dsp:txXfrm rot="19457599">
        <a:off x="1242971" y="341459"/>
        <a:ext cx="22030" cy="22030"/>
      </dsp:txXfrm>
    </dsp:sp>
    <dsp:sp modelId="{963DA781-555C-4858-B763-4BF060135EBB}">
      <dsp:nvSpPr>
        <dsp:cNvPr id="0" name=""/>
        <dsp:cNvSpPr/>
      </dsp:nvSpPr>
      <dsp:spPr>
        <a:xfrm>
          <a:off x="1432878" y="281"/>
          <a:ext cx="894458" cy="44722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400" kern="1200"/>
            <a:t>İyonik Bağ</a:t>
          </a:r>
        </a:p>
      </dsp:txBody>
      <dsp:txXfrm>
        <a:off x="1432878" y="281"/>
        <a:ext cx="894458" cy="447229"/>
      </dsp:txXfrm>
    </dsp:sp>
    <dsp:sp modelId="{682BB0F6-56D5-47D7-A754-4683596A9E96}">
      <dsp:nvSpPr>
        <dsp:cNvPr id="0" name=""/>
        <dsp:cNvSpPr/>
      </dsp:nvSpPr>
      <dsp:spPr>
        <a:xfrm rot="2142401">
          <a:off x="1033681" y="567796"/>
          <a:ext cx="440611" cy="83671"/>
        </a:xfrm>
        <a:custGeom>
          <a:avLst/>
          <a:gdLst/>
          <a:ahLst/>
          <a:cxnLst/>
          <a:rect l="0" t="0" r="0" b="0"/>
          <a:pathLst>
            <a:path>
              <a:moveTo>
                <a:pt x="0" y="41835"/>
              </a:moveTo>
              <a:lnTo>
                <a:pt x="440611" y="41835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500" kern="1200"/>
        </a:p>
      </dsp:txBody>
      <dsp:txXfrm rot="2142401">
        <a:off x="1242971" y="598616"/>
        <a:ext cx="22030" cy="22030"/>
      </dsp:txXfrm>
    </dsp:sp>
    <dsp:sp modelId="{930025DD-392A-42B8-B30A-4FF90BFBBC2F}">
      <dsp:nvSpPr>
        <dsp:cNvPr id="0" name=""/>
        <dsp:cNvSpPr/>
      </dsp:nvSpPr>
      <dsp:spPr>
        <a:xfrm>
          <a:off x="1432878" y="514595"/>
          <a:ext cx="894458" cy="44722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400" kern="1200"/>
            <a:t>Kovalent Bağ</a:t>
          </a:r>
        </a:p>
      </dsp:txBody>
      <dsp:txXfrm>
        <a:off x="1432878" y="514595"/>
        <a:ext cx="894458" cy="4472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4</Pages>
  <Words>1365</Words>
  <Characters>7785</Characters>
  <Application>Microsoft Office Word</Application>
  <DocSecurity>0</DocSecurity>
  <Lines>64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</dc:creator>
  <cp:keywords/>
  <dc:description/>
  <cp:lastModifiedBy>MUSTAFA</cp:lastModifiedBy>
  <cp:revision>13</cp:revision>
  <cp:lastPrinted>2016-12-10T21:47:00Z</cp:lastPrinted>
  <dcterms:created xsi:type="dcterms:W3CDTF">2016-12-10T16:24:00Z</dcterms:created>
  <dcterms:modified xsi:type="dcterms:W3CDTF">2016-12-10T21:48:00Z</dcterms:modified>
</cp:coreProperties>
</file>