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46" w:rsidRPr="002B4546" w:rsidRDefault="002B4546" w:rsidP="002B4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46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6A3F8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6A3F8B">
        <w:rPr>
          <w:rFonts w:ascii="Times New Roman" w:hAnsi="Times New Roman" w:cs="Times New Roman"/>
          <w:b/>
          <w:sz w:val="24"/>
          <w:szCs w:val="24"/>
        </w:rPr>
        <w:t>2017  EĞİTİM</w:t>
      </w:r>
      <w:proofErr w:type="gramEnd"/>
      <w:r w:rsidR="006A3F8B">
        <w:rPr>
          <w:rFonts w:ascii="Times New Roman" w:hAnsi="Times New Roman" w:cs="Times New Roman"/>
          <w:b/>
          <w:sz w:val="24"/>
          <w:szCs w:val="24"/>
        </w:rPr>
        <w:t>- ÖĞRETİM YILI AHMET ÇABUK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546">
        <w:rPr>
          <w:rFonts w:ascii="Times New Roman" w:hAnsi="Times New Roman" w:cs="Times New Roman"/>
          <w:b/>
          <w:sz w:val="24"/>
          <w:szCs w:val="24"/>
        </w:rPr>
        <w:t>ORTAOKULU</w:t>
      </w:r>
    </w:p>
    <w:p w:rsidR="002B4546" w:rsidRPr="002B4546" w:rsidRDefault="002B4546" w:rsidP="002B4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46">
        <w:rPr>
          <w:rFonts w:ascii="Times New Roman" w:hAnsi="Times New Roman" w:cs="Times New Roman"/>
          <w:b/>
          <w:sz w:val="24"/>
          <w:szCs w:val="24"/>
        </w:rPr>
        <w:t>5. SINIF FEN BİLİMLERİ DERSİ ÜNİTELENDİRİLMİŞ YILLIK PLANI</w:t>
      </w:r>
    </w:p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 CANLILAR VE HAYAT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1: VÜCUDUMUZUN BİLMECESİNİ ÇÖZELİM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078"/>
        <w:gridCol w:w="321"/>
        <w:gridCol w:w="320"/>
        <w:gridCol w:w="4013"/>
        <w:gridCol w:w="1512"/>
        <w:gridCol w:w="2126"/>
        <w:gridCol w:w="2552"/>
        <w:gridCol w:w="1843"/>
        <w:gridCol w:w="1849"/>
      </w:tblGrid>
      <w:tr w:rsidR="002B4546" w:rsidRPr="007D628D" w:rsidTr="00AF34D3">
        <w:trPr>
          <w:cantSplit/>
          <w:trHeight w:val="1036"/>
        </w:trPr>
        <w:tc>
          <w:tcPr>
            <w:tcW w:w="377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641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1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1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126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55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84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498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78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4.Hafta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19-23 Eylül 2016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</w:p>
        </w:tc>
        <w:tc>
          <w:tcPr>
            <w:tcW w:w="321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5.Sınıf Fen Bilimleri müfredatının tanıtılması ve Laboratuvar Kullanımı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Yumurtalı sandviç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Yoğurtlu içecek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Protein, karbonhidrat, yağ ve minerallerin ayrıntılı yapısına girilmez yalnızca önemleri vurgulanır</w:t>
            </w:r>
            <w:hyperlink r:id="rId5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 B, C, D, E ve K vitaminleri üzerinde durulur.</w:t>
            </w:r>
          </w:p>
        </w:tc>
        <w:tc>
          <w:tcPr>
            <w:tcW w:w="2552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*Boşluk dolduralım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*Eşleştirelim</w:t>
            </w:r>
            <w:r w:rsidRPr="007D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</w:t>
            </w:r>
          </w:p>
        </w:tc>
        <w:tc>
          <w:tcPr>
            <w:tcW w:w="1843" w:type="dxa"/>
            <w:vMerge w:val="restart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Sanatlar dersinde farklı besin gruplarına ait meyve–sebze vb. çizimler yaptırılır.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1.5 kazanımları için Türkçe dersi Görsel Okuma ve Görsel Sunu öğrenme alanı: 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okuma</w:t>
            </w: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Sunu (kazanım 1,9)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1.1.6 kazanımı için Türkçe dersi Görsel Okuma ve Görsel Sunu öğrenme alanı: Görsel Okuma (Kazanım 14), Görsel Sunu  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Beden eğitimi dersinde yapılan etkinliklerin kemik ve kas gelişimine olumlu etkisi belirtilir.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Türkçe dersinde besinlerle ilgili kompozisyon, şiir yazdırılır.</w:t>
            </w:r>
          </w:p>
        </w:tc>
        <w:tc>
          <w:tcPr>
            <w:tcW w:w="1849" w:type="dxa"/>
            <w:vMerge w:val="restart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İLKÖĞRETİM HAFTASI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(19-23 Eylül)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Atatürkçülük ile ilgili konular (1.7-1)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204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321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5.1.1.1. Besin içeriklerinin, canlıların yaşamsal faaliyetleri için gerekli olduğunu fark 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5.1.1.2. Vitamin çeşitlerinin en fazla hangi besinlerde bulunduğunu araştırır ve sunar.</w:t>
            </w:r>
          </w:p>
        </w:tc>
        <w:tc>
          <w:tcPr>
            <w:tcW w:w="151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400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26-30 Eylül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5.1.1.3. Su ve minerallerin bütün besinlerde bulunduğu çıkarımını yapar.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5.1.1.4. Dengeli beslenmenin insan sağlığına etkilerini araştırır ve sunar.</w:t>
            </w:r>
          </w:p>
        </w:tc>
        <w:tc>
          <w:tcPr>
            <w:tcW w:w="1512" w:type="dxa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609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 xml:space="preserve">1.Hafta  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3-7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5.1.1.5. Sağlıklı bir yaşam için besinlerin tazeliğinin ve doğallığının önemini, araştırma verilerine dayalı olarak tartışır.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5.1.1.6. Sigara ve alkol kullanımının vücuda verdiği zararları araştırma verilerine dayalı olarak tartışır</w:t>
            </w:r>
            <w:hyperlink r:id="rId6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1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Yiyecekleri söyleyelim,  puanları toplayalım</w:t>
            </w:r>
          </w:p>
          <w:p w:rsidR="002B4546" w:rsidRPr="007D628D" w:rsidRDefault="002B4546" w:rsidP="00A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Besinler katkılı mı, katkısız mı?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Dondurulmuş besinler, paketlenmiş besinler, son kullanma tarihi gibi kavramlar üzerinde durulur. Ayrıca besinlerin temizliği konusuna öğrencilerin dikkati çekilir.</w:t>
            </w:r>
          </w:p>
        </w:tc>
        <w:tc>
          <w:tcPr>
            <w:tcW w:w="2552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397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10-14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5.1.2.1. Sindirimde görevli yapı ve organların yerini model üzerinde sırasıyla gösterir.</w:t>
            </w:r>
          </w:p>
        </w:tc>
        <w:tc>
          <w:tcPr>
            <w:tcW w:w="1512" w:type="dxa"/>
            <w:vMerge w:val="restart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Sindirim olayının ve sisteminin modellenmesi</w:t>
            </w:r>
          </w:p>
        </w:tc>
        <w:tc>
          <w:tcPr>
            <w:tcW w:w="2126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Besinlerin sindirimde izlediği yol, ağız, yutak, yemek borusu, mide, ince bağırsak, kalın bağırsak olarak verilir, organların yapı ve ayrıntılarına girilmez. </w:t>
            </w:r>
          </w:p>
        </w:tc>
        <w:tc>
          <w:tcPr>
            <w:tcW w:w="2552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853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3.Hafta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5.1.2.2. Diş çeşitlerini model üzerinde göstererek görevlerini açıklar.</w:t>
            </w:r>
          </w:p>
        </w:tc>
        <w:tc>
          <w:tcPr>
            <w:tcW w:w="151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HARİTASI</w:t>
            </w: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 CANLILAR VE HAYAT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ÜNİTE 1: VÜCUDUMUZUN BİLMECESİNİ ÇÖZELİM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2B4546" w:rsidRPr="007D628D" w:rsidTr="00AF34D3">
        <w:trPr>
          <w:cantSplit/>
          <w:trHeight w:val="89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813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94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5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198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6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26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3.Hafta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5.1.2.3. Diş sağlığı için beslenmeye, temizliğe ve düzenli diş kontrolüne özen gösterir.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CUMHURİYET</w:t>
            </w:r>
          </w:p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BAYRAMI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(29 EKİM</w:t>
            </w: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696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 Ekim - 4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5.1.2.4. Besinlerin sindirildikten sonra vücutta kan yoluyla taşındığı çıkarımını yapar.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Enzim kavramına girilmez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13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7-11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5.1.3.1. Boşaltımda görevli yapı ve organları tanır.</w:t>
            </w:r>
          </w:p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 w:val="restart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Boşaltım olayının ve boşaltım sisteminin modellenmesi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Boşaltımda görevli yapı ve organların ayrıntılarına girilmez. Boşaltıma yardımcı yapı ve organlardan bahsedilir.</w:t>
            </w:r>
          </w:p>
        </w:tc>
        <w:tc>
          <w:tcPr>
            <w:tcW w:w="2693" w:type="dxa"/>
            <w:vAlign w:val="center"/>
          </w:tcPr>
          <w:p w:rsidR="002B4546" w:rsidRPr="002B4546" w:rsidRDefault="002B4546" w:rsidP="002B45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Dönem 1. Yazılı Sınavı:</w:t>
            </w:r>
          </w:p>
          <w:p w:rsidR="002B4546" w:rsidRPr="002B4546" w:rsidRDefault="002B4546" w:rsidP="002B4546">
            <w:pPr>
              <w:pStyle w:val="ListeParagraf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(7-11 KASIM 2016)</w:t>
            </w:r>
          </w:p>
        </w:tc>
        <w:tc>
          <w:tcPr>
            <w:tcW w:w="1984" w:type="dxa"/>
            <w:vMerge w:val="restart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Boşaltım organları etkinliğinde bu ünitedeki akciğer ve deri (egzersizde terle-me olayı) ile ilgili ola-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rak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4.sınıf  “Vücudu-muz Bilmecesini Çözelim” ünitesi ile ilişkilendirilir</w:t>
            </w:r>
          </w:p>
        </w:tc>
        <w:tc>
          <w:tcPr>
            <w:tcW w:w="1843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 HAFTASI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(10-16 KASIM)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80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14-18 Kasım 2016</w:t>
            </w: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5.1.3.2. Vücutta farklı boşaltım şekillerinin olduğu ve boşaltım faaliyetleri sonucu oluşan zararlı maddelerin vücut dışına atılması gerektiği çıkarımını yapar.</w:t>
            </w:r>
          </w:p>
        </w:tc>
        <w:tc>
          <w:tcPr>
            <w:tcW w:w="1559" w:type="dxa"/>
            <w:vMerge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</w:t>
            </w: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için  projeler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  </w:t>
            </w:r>
          </w:p>
        </w:tc>
        <w:tc>
          <w:tcPr>
            <w:tcW w:w="1984" w:type="dxa"/>
            <w:vMerge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5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21-25 Kasım 2016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5.1.3.3. Böbreklerin sağlığını korumak için nelere dikkat edilmesi gerektiğini araştırır ve sunar</w:t>
            </w:r>
            <w:hyperlink r:id="rId7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ÖĞRETMENLER GÜNÜ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(24 KASIM)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AF34D3" w:rsidRDefault="00AF34D3"/>
    <w:p w:rsidR="002B4546" w:rsidRDefault="002B4546"/>
    <w:p w:rsidR="002B4546" w:rsidRDefault="002B4546"/>
    <w:p w:rsidR="00D047F3" w:rsidRDefault="00D047F3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 FİZİKSEL OLAYLAR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2: KUVVETİN BÜYÜLÜĞÜNÜN ÖLÇÜLMESİ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2B4546" w:rsidRPr="007D628D" w:rsidTr="00AF34D3">
        <w:trPr>
          <w:cantSplit/>
          <w:trHeight w:val="1515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2B454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28 Kasım-2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2.ÜNİTE: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5.2.1.1. Kuvvetin büyüklüğünü dinamometre ile ölçer ve birimini ifade eder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Dinamometre ile ölçelim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Kuvvet birimi olarak Newton (N) kullanılır.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1249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5-9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5.2.1.1. Kuvvetin büyüklüğünü dinamometre ile ölçer ve birimini ifade eder.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gridSpan w:val="2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424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12-16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5.2.2.1. Sürtünme kuvvetinin çeşitli ortamlarda hareketi engelleyici etkisini deneyerek keşfeder ve sürtünme kuvvetine günlük yaşamdan örnekler verir</w:t>
            </w:r>
            <w:hyperlink r:id="rId8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5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yüzeyin cinsine bağlılığı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cismin ağırlığına bağlılığı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Sürtünme kuvvetinin, pürüzlü ve kaygan yüzeylerde harekete etkisi ile ilgili deneyler yapılır.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D047F3" w:rsidRDefault="00D047F3"/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MADDE VE DEĞİŞİM 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3: MADDENİN DEĞİŞİMİ</w:t>
      </w:r>
    </w:p>
    <w:tbl>
      <w:tblPr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679"/>
        <w:gridCol w:w="525"/>
        <w:gridCol w:w="361"/>
        <w:gridCol w:w="3400"/>
        <w:gridCol w:w="1572"/>
        <w:gridCol w:w="2268"/>
        <w:gridCol w:w="2747"/>
        <w:gridCol w:w="2175"/>
        <w:gridCol w:w="1793"/>
      </w:tblGrid>
      <w:tr w:rsidR="002B4546" w:rsidRPr="007D628D" w:rsidTr="00AF34D3">
        <w:trPr>
          <w:cantSplit/>
          <w:trHeight w:val="894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886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0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7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747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403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19-23 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5.3.1.1. Maddelerin ısı etkisiyle hâl değiştirebileceğine yönelik deneyler yapar, elde ettiği verilere dayalı çıkarımlarda bulunur.</w:t>
            </w:r>
          </w:p>
        </w:tc>
        <w:tc>
          <w:tcPr>
            <w:tcW w:w="157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Buharlaşma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yoğuşma</w:t>
            </w:r>
            <w:proofErr w:type="spellEnd"/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Sıvıların her sıcaklıkta buharlaştığı; fakat belirli sıcaklıkta kaynadığı belirtilerek buharlaşma ve kaynama arasındaki temel fark açıklanır</w:t>
            </w:r>
            <w:hyperlink r:id="rId9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2747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 konu 4. sınıfta yer alan hâl değişimi konusu ile ilişkilendirilir.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sınıfta işlemiş olan “Maddelerin ısı etkisi ile değişimi” konusu hatırlatılır</w:t>
            </w: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43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26-30Aralık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5.3.2.1. Saf maddelerin ayırt edici özelliklerinden erime, donma ve kaynama noktalarını, yaptığı deneyler sonucunda belirler.</w:t>
            </w:r>
          </w:p>
        </w:tc>
        <w:tc>
          <w:tcPr>
            <w:tcW w:w="157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madde aynı sıcaklıkta mı kaynar?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235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2-6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5.3.3.1. Isı ve sıcaklık arasındaki temel farkları açıklar.</w:t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Erime noktası kaynama noktası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Isı alışverişini gözlemleyelim</w:t>
            </w: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2B4546" w:rsidRPr="002B4546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1. Dönem 3. Yazılı Sınavı:</w:t>
            </w:r>
          </w:p>
          <w:p w:rsidR="002B4546" w:rsidRPr="007D628D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(2-6 OCAK 2017)</w:t>
            </w: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17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9-13 Ocak 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5.3.3.2. Sıcaklığı farklı olan sıvıların karıştırılması sonucu ısı alışverişi olduğuna yönelik deneyler yapar ve sonuçlarını yorumlar</w:t>
            </w:r>
            <w:hyperlink r:id="rId10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796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16-20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5.3.4.1. Isı etkisiyle maddelerin genleşip büzüleceğine yönelik deneyler yapar ve sonuçlarını tartışır.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Gravzant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halkası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Termometrede genleşme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Gazlarda genleşme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Şişeden termometre yapalım</w:t>
            </w: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579"/>
        </w:trPr>
        <w:tc>
          <w:tcPr>
            <w:tcW w:w="15895" w:type="dxa"/>
            <w:gridSpan w:val="10"/>
            <w:shd w:val="clear" w:color="auto" w:fill="EDEDED"/>
            <w:vAlign w:val="center"/>
          </w:tcPr>
          <w:p w:rsidR="002B4546" w:rsidRPr="002B4546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tr-TR"/>
              </w:rPr>
              <w:t>YARIYIL TATİLİ</w:t>
            </w:r>
          </w:p>
        </w:tc>
      </w:tr>
      <w:tr w:rsidR="002B4546" w:rsidRPr="007D628D" w:rsidTr="00AF34D3">
        <w:trPr>
          <w:cantSplit/>
          <w:trHeight w:val="1380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Şubat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5.3.4.2. Günlük yaşamdan örneklerle genleşme ve büzülme olayları arasındaki ilişkiyi fark eder.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FİZİKSEL OLAYLAR 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4: IŞIĞIN VE SESİN YAYILMASI</w:t>
      </w:r>
    </w:p>
    <w:tbl>
      <w:tblPr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06"/>
        <w:gridCol w:w="273"/>
        <w:gridCol w:w="273"/>
        <w:gridCol w:w="3668"/>
        <w:gridCol w:w="2089"/>
        <w:gridCol w:w="2268"/>
        <w:gridCol w:w="3118"/>
        <w:gridCol w:w="1701"/>
        <w:gridCol w:w="1705"/>
      </w:tblGrid>
      <w:tr w:rsidR="002B4546" w:rsidRPr="007D628D" w:rsidTr="00AF34D3">
        <w:trPr>
          <w:cantSplit/>
          <w:trHeight w:val="894"/>
        </w:trPr>
        <w:tc>
          <w:tcPr>
            <w:tcW w:w="429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46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208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311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620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Şubat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5.4.1.1. Bir kaynaktan çıkan ışığın her yönde ve doğrusal bir yol izlediğini bilir ve çizimle gösterir.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doğrusal mı yayılır?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neden kayboldu?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16"/>
                <w:tab w:val="left" w:pos="72"/>
                <w:tab w:val="left" w:pos="136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456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Şubat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5.4.2.1. Maddeleri, ışığı geçirme durumlarına göre sınıflandırır ve örnekler verir.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04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5.4.3.1. Tam gölgenin nasıl oluştuğunu gözlemler ve basit ışın çizimleri ile gösterir.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Güneş ve ay tutulması olaylarının tam gölge oluşumuyla ilişkili olduğu belirtilir.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Yarı gölge konusuna girilmez.</w:t>
            </w:r>
          </w:p>
        </w:tc>
        <w:tc>
          <w:tcPr>
            <w:tcW w:w="3118" w:type="dxa"/>
            <w:vMerge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59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 Şubat -3 Mart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5.4.3.2. Tam gölgenin durumunu etkileyen değişkenlerin neler olduğunu tahmin eder ve tahminlerini test eder</w:t>
            </w:r>
            <w:hyperlink r:id="rId11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 w:val="restart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Gölgenin boyunu değiştir.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boşlukta yayılır mı?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katılarda yayılır mı?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sıvıda yayılır mı?</w:t>
            </w:r>
          </w:p>
        </w:tc>
        <w:tc>
          <w:tcPr>
            <w:tcW w:w="2268" w:type="dxa"/>
            <w:vMerge w:val="restart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41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5.4.4.1. Sesin yayılabildiği ortamları tahmin eder ve bu tahminlerini test eder.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901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5.4.5.1. Farklı cisimlerle üretilen seslerin farklı olduğunu deneyerek keşfeder.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Farklı cisimlerle farklı ses üretme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2B4546" w:rsidRPr="002B4546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1. Yazılı Sınavı:</w:t>
            </w:r>
          </w:p>
          <w:p w:rsidR="002B4546" w:rsidRPr="007D628D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(6-10 MART 2017)</w:t>
            </w: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85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5.4.5.2. Aynı sesin, farklı ortamlarda farklı duyulduğunu keşfeder.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Sesin şiddetini değiştirelim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aleti yapalım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Frekans kavramına girilmez.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Default="002B4546"/>
    <w:p w:rsidR="00AF34D3" w:rsidRPr="007D628D" w:rsidRDefault="00AF34D3" w:rsidP="00AF3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ALANI: CANLILAR VE HAYAT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FİZİKSEL OLAYLAR</w:t>
      </w:r>
    </w:p>
    <w:p w:rsidR="00AF34D3" w:rsidRPr="00D047F3" w:rsidRDefault="00D047F3" w:rsidP="00AF3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5:</w:t>
      </w:r>
      <w:r w:rsidR="00AF34D3"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CANLILAR D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ÜNYASINI GEZELİM VE TANIYALIM 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AF34D3" w:rsidRPr="007D628D" w:rsidTr="00AF34D3">
        <w:trPr>
          <w:cantSplit/>
          <w:trHeight w:val="89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664" w:type="dxa"/>
            <w:gridSpan w:val="2"/>
            <w:shd w:val="clear" w:color="auto" w:fill="EDEDED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1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1877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ETKİNLİKLER</w:t>
            </w:r>
          </w:p>
        </w:tc>
        <w:tc>
          <w:tcPr>
            <w:tcW w:w="3543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DERS İÇİ VE DİĞER DERSLERLE İLİŞKİLENDİRME</w:t>
            </w:r>
          </w:p>
        </w:tc>
        <w:tc>
          <w:tcPr>
            <w:tcW w:w="1668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AF34D3" w:rsidRPr="007D628D" w:rsidTr="00AF34D3">
        <w:trPr>
          <w:cantSplit/>
          <w:trHeight w:val="848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Mart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5.5.1.1. Canlılara örnekler vererek benzerlik ve farklılıklarına göre gruplandırır</w:t>
            </w:r>
            <w:hyperlink r:id="rId12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Ekmeği küflendirelim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Yoğurt mayalayalım</w:t>
            </w: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Canlıların sınıflandırılmasında sistematik terimlerin (âlem, cins, tür vb.) kullanımından kaçınılır.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. Mikroskobik canlılar (bakteriler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protozoalar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) ve şapkalı mantarlara örnekler verilir ancak yapısal ayrıntısına girilmez.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Zehirli mantarların yenilmemesi konusunda uyarı yapılır.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5.1.1Kazanımı için Türkçe dersi Görsel Okuma ve Görsel Sunu öğrenme alanı, Görsel Okuma 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Bu konu işlenirken dördüncü sınıftaki “Canlılar Dünyasını Gezelim, Tanıyalım” ünitesi hatırlatılır.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Omurgalı hayvanlar anlatılırken 4. Sınıf “Vücudumuz Bilmecesini Çözelim” ünitesindeki iskeletin yapısı ve görevleri kısaca hatırlatılır.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 MART ÇANAKKALE ŞEHİTLERİNİ ANMA GÜNÜ</w:t>
            </w:r>
          </w:p>
          <w:p w:rsidR="00AF34D3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ORMAN HAFTASI    (21-26 MART)</w:t>
            </w:r>
          </w:p>
        </w:tc>
      </w:tr>
      <w:tr w:rsidR="00AF34D3" w:rsidRPr="007D628D" w:rsidTr="00AF34D3">
        <w:trPr>
          <w:cantSplit/>
          <w:trHeight w:val="423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 w:val="restart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27-31 Mart 2017</w:t>
            </w: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40" w:type="dxa"/>
            <w:vMerge w:val="restart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dönüşümlü kâğıt yapalım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5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0" w:type="dxa"/>
            <w:vMerge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5.5.2.1. İnsan faaliyetleri sonucunda oluşan çevre sorunlarını araştırır ve bu sorunların çözümüne ilişkin önerilerde bulunur.</w:t>
            </w:r>
          </w:p>
        </w:tc>
        <w:tc>
          <w:tcPr>
            <w:tcW w:w="1877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103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D047F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3-7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5.5.2.2. Yakın çevresindeki bir çevre sorununun çözümüne ilişkin proje tasarlar ve sunar.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AF34D3" w:rsidRDefault="00AF34D3"/>
    <w:p w:rsidR="00AF34D3" w:rsidRDefault="00AF34D3"/>
    <w:p w:rsidR="00AF34D3" w:rsidRDefault="00AF34D3"/>
    <w:p w:rsidR="00AF34D3" w:rsidRDefault="00AF34D3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D047F3" w:rsidRDefault="00D047F3"/>
    <w:p w:rsidR="00D047F3" w:rsidRDefault="00D047F3"/>
    <w:p w:rsidR="00D047F3" w:rsidRPr="007D628D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FİZİKSEL OLAYLAR</w:t>
      </w:r>
    </w:p>
    <w:p w:rsidR="00D047F3" w:rsidRPr="00D047F3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ÜNİTE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6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: YAŞAMIMIZIN VAZGEÇİLMEZİ: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ELEKTRİK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AF34D3" w:rsidRPr="007D628D" w:rsidTr="00D047F3">
        <w:trPr>
          <w:cantSplit/>
          <w:trHeight w:val="120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10-14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lang w:eastAsia="tr-TR"/>
              </w:rPr>
              <w:t>6.ÜNİTE: ELEKTRİK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5.6.1.1. Bir elektrik devresindeki lamba parlaklığını etkileyen değişkenlerin neler olduğunu tahmin eder ve tahminlerini test eder.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ampul sayısına bağlılığı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pil sayısına bağlılığı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Bağımlı, bağımsız ve kontrol edilen değişken kavram grupları, örneklerle açıklanır.</w:t>
            </w:r>
          </w:p>
          <w:p w:rsidR="00AF34D3" w:rsidRPr="007D628D" w:rsidRDefault="00AF34D3" w:rsidP="00AF34D3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Paralel bağlamaya girilmez.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047F3" w:rsidRPr="00D047F3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D04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2. Yazılı Sınavı:</w:t>
            </w:r>
          </w:p>
          <w:p w:rsidR="00AF34D3" w:rsidRPr="00D047F3" w:rsidRDefault="00AF34D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04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(10-14 NİSAN 2017)</w:t>
            </w: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842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17-21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  <w:tr w:rsidR="00AF34D3" w:rsidRPr="007D628D" w:rsidTr="00AF34D3">
        <w:trPr>
          <w:cantSplit/>
          <w:trHeight w:val="13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24-28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5.6.2.1. Bir elektrik devresindeki elemanları sembolleriyle gösterir.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Basit bir elektrik devresi yapalım</w:t>
            </w: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Devre şemalarının ortak bilimsel dil açısından önemi belirtilir</w:t>
            </w:r>
            <w:hyperlink r:id="rId13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85" w:type="dxa"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127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1-5 Mayıs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5</w:t>
            </w: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.6.2.2. Bir elektrik devresi şeması çizer, çizdiği devreyi kurar ve çalıştırır.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 MAYIS EMEK VE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DAYANIŞMA GÜNÜ</w:t>
            </w:r>
          </w:p>
        </w:tc>
      </w:tr>
    </w:tbl>
    <w:p w:rsidR="002B4546" w:rsidRDefault="002B4546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Pr="007D628D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DÜNYA 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EVREN</w:t>
      </w:r>
    </w:p>
    <w:p w:rsidR="00D047F3" w:rsidRPr="00D047F3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7: YER KABUĞUNUN GİZEMİ</w:t>
      </w:r>
    </w:p>
    <w:tbl>
      <w:tblPr>
        <w:tblpPr w:leftFromText="141" w:rightFromText="141" w:vertAnchor="text" w:tblpX="-34" w:tblpY="1"/>
        <w:tblOverlap w:val="never"/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248"/>
        <w:gridCol w:w="280"/>
        <w:gridCol w:w="4306"/>
        <w:gridCol w:w="1970"/>
        <w:gridCol w:w="2268"/>
        <w:gridCol w:w="2409"/>
        <w:gridCol w:w="1701"/>
        <w:gridCol w:w="1763"/>
      </w:tblGrid>
      <w:tr w:rsidR="00D047F3" w:rsidRPr="007D628D" w:rsidTr="00D76CB0">
        <w:trPr>
          <w:cantSplit/>
          <w:trHeight w:val="846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28" w:type="dxa"/>
            <w:gridSpan w:val="2"/>
            <w:shd w:val="clear" w:color="auto" w:fill="EDEDED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306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970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409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63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D047F3" w:rsidRPr="007D628D" w:rsidTr="00D76CB0">
        <w:trPr>
          <w:cantSplit/>
          <w:trHeight w:val="1213"/>
        </w:trPr>
        <w:tc>
          <w:tcPr>
            <w:tcW w:w="534" w:type="dxa"/>
            <w:vMerge w:val="restart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8-12 Mayıs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5.7.1.1. Yer kabuğunun kara tabakasının kayaçlardan oluştuğunu bilir.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5.7.1.2. Kayaçlarla madenleri ilişkilendirir ve madenlerin teknolojik ham madde olarak önemini tartışır</w:t>
            </w:r>
            <w:hyperlink r:id="rId14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Kayaç çeşitlerine girilmez.</w:t>
            </w: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, altı şapka tekniği, bulmaca, çoktan seçmeli, açık uçlu, doğru-yanlış test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 xml:space="preserve"> olacaktır.</w:t>
            </w: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836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15-19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5.7.1.3. Fosillerin oluşumunu ve fosil çeşitlerini araştırır ve sunar.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5.7.1.4. Fosil bilimin, bir bilim dalı olduğunu kavrar ve bu alanda çalışan uzmanlara ne ad verildiğini bilir.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 MAYIS</w:t>
            </w:r>
          </w:p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ATATÜRK’Ü ANMA VE GENÇLİK VE SPOR BAYRAMI</w:t>
            </w:r>
          </w:p>
        </w:tc>
      </w:tr>
      <w:tr w:rsidR="00D047F3" w:rsidRPr="007D628D" w:rsidTr="00D76CB0">
        <w:trPr>
          <w:cantSplit/>
          <w:trHeight w:val="929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5.7.1.5. Doğal anıtlara örnekler verir ve kültürel miras olarak önemini tartışır.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047F3">
        <w:trPr>
          <w:cantSplit/>
          <w:trHeight w:val="623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22-26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5.7.1.6. Doğal anıtların korunarak gelecek nesillere aktarılmasına yönelik öneriler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047F3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3. Yazılı Sınavı:</w:t>
            </w:r>
          </w:p>
          <w:p w:rsidR="00D047F3" w:rsidRPr="007D628D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(22-26 Mayıs 2017)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3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5.7.2.1. Erozyon ile heyelan arasındaki farkı açıklar ve erozyonun gelecekte yol açabileceği sonuçları tahmin eder.</w:t>
            </w: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5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29 Masyıs-2 Haziran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5.7.2.2. Toprağı erozyonun olumsuz etkilerinden korumak için çözüm önerileri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478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5.7.3.1. Yer altı ve yer üstü sularına örnekler verir ve kullanım alanlarını açıklar</w:t>
            </w: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1093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5-9 Haziran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5.7.4.1. Hava, toprak ve su kirliliğinin nedenlerini, yol açacağı olumsuz sonuçları ve alınabilecek önlemleri tartışır</w:t>
            </w:r>
            <w:hyperlink r:id="rId15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D047F3" w:rsidRPr="007D628D" w:rsidRDefault="00D047F3" w:rsidP="00D76CB0">
            <w:pPr>
              <w:tabs>
                <w:tab w:val="left" w:pos="16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D047F3" w:rsidRPr="007D628D" w:rsidRDefault="00D047F3" w:rsidP="00D76CB0">
            <w:pPr>
              <w:tabs>
                <w:tab w:val="left" w:pos="16"/>
                <w:tab w:val="left" w:pos="72"/>
                <w:tab w:val="left" w:pos="25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 HAZİRAN DÜNYA ÇEVRE GÜNÜ</w:t>
            </w:r>
          </w:p>
        </w:tc>
      </w:tr>
    </w:tbl>
    <w:p w:rsidR="00D047F3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A3F8B" w:rsidRPr="006A3F8B" w:rsidRDefault="006A3F8B" w:rsidP="006A3F8B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6A3F8B" w:rsidRPr="006A3F8B" w:rsidRDefault="006A3F8B" w:rsidP="006A3F8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i/>
          <w:lang w:eastAsia="tr-TR"/>
        </w:rPr>
        <w:tab/>
      </w:r>
    </w:p>
    <w:p w:rsidR="006A3F8B" w:rsidRPr="006A3F8B" w:rsidRDefault="006A3F8B" w:rsidP="006A3F8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tr-TR"/>
        </w:rPr>
      </w:pP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  <w:t xml:space="preserve">                   </w:t>
      </w: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i/>
          <w:lang w:eastAsia="tr-TR"/>
        </w:rPr>
        <w:tab/>
        <w:t xml:space="preserve">                                                                                                                                      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>09/09/2016</w:t>
      </w:r>
    </w:p>
    <w:p w:rsidR="006A3F8B" w:rsidRPr="006A3F8B" w:rsidRDefault="006A3F8B" w:rsidP="006A3F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   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UYGUNDUR</w:t>
      </w:r>
    </w:p>
    <w:p w:rsidR="006A3F8B" w:rsidRPr="006A3F8B" w:rsidRDefault="006A3F8B" w:rsidP="006A3F8B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A3F8B">
        <w:rPr>
          <w:rFonts w:ascii="Times New Roman" w:eastAsia="Times New Roman" w:hAnsi="Times New Roman" w:cs="Times New Roman"/>
          <w:b/>
          <w:lang w:eastAsia="tr-TR"/>
        </w:rPr>
        <w:t xml:space="preserve">       Yunus Emre TOKTAŞ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     Yeşim SAYHAN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</w:t>
      </w:r>
      <w:proofErr w:type="gramStart"/>
      <w:r w:rsidRPr="006A3F8B">
        <w:rPr>
          <w:rFonts w:ascii="Times New Roman" w:eastAsia="Times New Roman" w:hAnsi="Times New Roman" w:cs="Times New Roman"/>
          <w:b/>
          <w:lang w:eastAsia="tr-TR"/>
        </w:rPr>
        <w:t>Adem</w:t>
      </w:r>
      <w:proofErr w:type="gramEnd"/>
      <w:r w:rsidRPr="006A3F8B">
        <w:rPr>
          <w:rFonts w:ascii="Times New Roman" w:eastAsia="Times New Roman" w:hAnsi="Times New Roman" w:cs="Times New Roman"/>
          <w:b/>
          <w:lang w:eastAsia="tr-TR"/>
        </w:rPr>
        <w:t xml:space="preserve"> YILMAZ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>Nilüfer ASLANTEKİN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  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Ahmet SARI</w:t>
      </w:r>
    </w:p>
    <w:p w:rsidR="006A3F8B" w:rsidRPr="006A3F8B" w:rsidRDefault="006A3F8B" w:rsidP="006A3F8B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A3F8B">
        <w:rPr>
          <w:rFonts w:ascii="Times New Roman" w:eastAsia="Times New Roman" w:hAnsi="Times New Roman" w:cs="Times New Roman"/>
          <w:b/>
          <w:lang w:eastAsia="tr-TR"/>
        </w:rPr>
        <w:t xml:space="preserve">        Fen Bilimleri Dersi </w:t>
      </w:r>
      <w:proofErr w:type="spellStart"/>
      <w:r w:rsidRPr="006A3F8B">
        <w:rPr>
          <w:rFonts w:ascii="Times New Roman" w:eastAsia="Times New Roman" w:hAnsi="Times New Roman" w:cs="Times New Roman"/>
          <w:b/>
          <w:lang w:eastAsia="tr-TR"/>
        </w:rPr>
        <w:t>Öğrt</w:t>
      </w:r>
      <w:proofErr w:type="spellEnd"/>
      <w:r w:rsidRPr="006A3F8B">
        <w:rPr>
          <w:rFonts w:ascii="Times New Roman" w:eastAsia="Times New Roman" w:hAnsi="Times New Roman" w:cs="Times New Roman"/>
          <w:b/>
          <w:lang w:eastAsia="tr-TR"/>
        </w:rPr>
        <w:t xml:space="preserve">.         Fen Bilimleri Dersi </w:t>
      </w:r>
      <w:proofErr w:type="spellStart"/>
      <w:r w:rsidRPr="006A3F8B">
        <w:rPr>
          <w:rFonts w:ascii="Times New Roman" w:eastAsia="Times New Roman" w:hAnsi="Times New Roman" w:cs="Times New Roman"/>
          <w:b/>
          <w:lang w:eastAsia="tr-TR"/>
        </w:rPr>
        <w:t>Öğrt</w:t>
      </w:r>
      <w:proofErr w:type="spellEnd"/>
      <w:r w:rsidRPr="006A3F8B">
        <w:rPr>
          <w:rFonts w:ascii="Times New Roman" w:eastAsia="Times New Roman" w:hAnsi="Times New Roman" w:cs="Times New Roman"/>
          <w:b/>
          <w:lang w:eastAsia="tr-TR"/>
        </w:rPr>
        <w:t>.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Fen Bilimleri Dersi </w:t>
      </w:r>
      <w:proofErr w:type="spellStart"/>
      <w:r w:rsidRPr="006A3F8B">
        <w:rPr>
          <w:rFonts w:ascii="Times New Roman" w:eastAsia="Times New Roman" w:hAnsi="Times New Roman" w:cs="Times New Roman"/>
          <w:b/>
          <w:lang w:eastAsia="tr-TR"/>
        </w:rPr>
        <w:t>Öğrt</w:t>
      </w:r>
      <w:proofErr w:type="spellEnd"/>
      <w:r w:rsidRPr="006A3F8B">
        <w:rPr>
          <w:rFonts w:ascii="Times New Roman" w:eastAsia="Times New Roman" w:hAnsi="Times New Roman" w:cs="Times New Roman"/>
          <w:b/>
          <w:lang w:eastAsia="tr-TR"/>
        </w:rPr>
        <w:t>.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Fen Bilimleri Dersi </w:t>
      </w:r>
      <w:proofErr w:type="spellStart"/>
      <w:r w:rsidRPr="006A3F8B">
        <w:rPr>
          <w:rFonts w:ascii="Times New Roman" w:eastAsia="Times New Roman" w:hAnsi="Times New Roman" w:cs="Times New Roman"/>
          <w:b/>
          <w:lang w:eastAsia="tr-TR"/>
        </w:rPr>
        <w:t>Öğrt</w:t>
      </w:r>
      <w:proofErr w:type="spellEnd"/>
      <w:r w:rsidRPr="006A3F8B">
        <w:rPr>
          <w:rFonts w:ascii="Times New Roman" w:eastAsia="Times New Roman" w:hAnsi="Times New Roman" w:cs="Times New Roman"/>
          <w:b/>
          <w:lang w:eastAsia="tr-TR"/>
        </w:rPr>
        <w:t>.</w:t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</w:r>
      <w:r w:rsidRPr="006A3F8B">
        <w:rPr>
          <w:rFonts w:ascii="Times New Roman" w:eastAsia="Times New Roman" w:hAnsi="Times New Roman" w:cs="Times New Roman"/>
          <w:b/>
          <w:lang w:eastAsia="tr-TR"/>
        </w:rPr>
        <w:tab/>
        <w:t xml:space="preserve">    Okul Müdürü</w:t>
      </w:r>
    </w:p>
    <w:p w:rsidR="00D047F3" w:rsidRDefault="00D047F3" w:rsidP="006A3F8B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sectPr w:rsidR="00D047F3" w:rsidSect="002B4546">
      <w:pgSz w:w="16838" w:h="11906" w:orient="landscape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3F5F"/>
    <w:multiLevelType w:val="hybridMultilevel"/>
    <w:tmpl w:val="91609E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46A5"/>
    <w:multiLevelType w:val="hybridMultilevel"/>
    <w:tmpl w:val="B3C8B14C"/>
    <w:lvl w:ilvl="0" w:tplc="BB62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333CC9"/>
    <w:multiLevelType w:val="hybridMultilevel"/>
    <w:tmpl w:val="7D0A9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4722E"/>
    <w:multiLevelType w:val="hybridMultilevel"/>
    <w:tmpl w:val="7F6A68A8"/>
    <w:lvl w:ilvl="0" w:tplc="5FDC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46"/>
    <w:rsid w:val="002B4546"/>
    <w:rsid w:val="00390924"/>
    <w:rsid w:val="006A3F8B"/>
    <w:rsid w:val="00AF34D3"/>
    <w:rsid w:val="00B33320"/>
    <w:rsid w:val="00D047F3"/>
    <w:rsid w:val="00F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C3317-E248-4232-9110-16F784F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4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"/>
    <w:basedOn w:val="Normal"/>
    <w:link w:val="stbilgiChar"/>
    <w:unhideWhenUsed/>
    <w:rsid w:val="002B4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aliases w:val=" Char Char Char1, Char Char Char Char"/>
    <w:basedOn w:val="VarsaylanParagrafYazTipi"/>
    <w:link w:val="stbilgi"/>
    <w:rsid w:val="002B45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Paragraf">
    <w:name w:val="List Paragraph"/>
    <w:basedOn w:val="Normal"/>
    <w:uiPriority w:val="34"/>
    <w:qFormat/>
    <w:rsid w:val="002B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ehli.com/" TargetMode="External"/><Relationship Id="rId13" Type="http://schemas.openxmlformats.org/officeDocument/2006/relationships/hyperlink" Target="http://www.fenehl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ehli.com/" TargetMode="External"/><Relationship Id="rId12" Type="http://schemas.openxmlformats.org/officeDocument/2006/relationships/hyperlink" Target="http://www.fenehli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enehli.com/" TargetMode="External"/><Relationship Id="rId11" Type="http://schemas.openxmlformats.org/officeDocument/2006/relationships/hyperlink" Target="http://www.fenehli.com/" TargetMode="External"/><Relationship Id="rId5" Type="http://schemas.openxmlformats.org/officeDocument/2006/relationships/hyperlink" Target="http://www.fenehli.com/" TargetMode="External"/><Relationship Id="rId15" Type="http://schemas.openxmlformats.org/officeDocument/2006/relationships/hyperlink" Target="http://www.fenehli.com/" TargetMode="External"/><Relationship Id="rId10" Type="http://schemas.openxmlformats.org/officeDocument/2006/relationships/hyperlink" Target="http://www.fenehl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nehli.com/" TargetMode="External"/><Relationship Id="rId14" Type="http://schemas.openxmlformats.org/officeDocument/2006/relationships/hyperlink" Target="http://www.fenehli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fendersi.gen.tr</dc:creator>
  <cp:lastModifiedBy>yunus</cp:lastModifiedBy>
  <cp:revision>4</cp:revision>
  <dcterms:created xsi:type="dcterms:W3CDTF">2016-09-08T11:34:00Z</dcterms:created>
  <dcterms:modified xsi:type="dcterms:W3CDTF">2016-09-08T11:49:00Z</dcterms:modified>
</cp:coreProperties>
</file>