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FD" w:rsidRDefault="00830EFD" w:rsidP="00B63EA4">
      <w:pPr>
        <w:rPr>
          <w:b/>
        </w:rPr>
      </w:pPr>
    </w:p>
    <w:p w:rsidR="00B63EA4" w:rsidRDefault="00B63EA4" w:rsidP="00B63EA4">
      <w:pPr>
        <w:rPr>
          <w:b/>
        </w:rPr>
      </w:pPr>
      <w:r>
        <w:rPr>
          <w:b/>
        </w:rPr>
        <w:t>Öğrencinin Adı</w:t>
      </w:r>
      <w:r>
        <w:rPr>
          <w:b/>
        </w:rPr>
        <w:tab/>
        <w:t>:</w:t>
      </w:r>
    </w:p>
    <w:p w:rsidR="00B63EA4" w:rsidRDefault="00137F16" w:rsidP="00B63EA4">
      <w:pPr>
        <w:rPr>
          <w:b/>
        </w:rPr>
      </w:pPr>
      <w:r>
        <w:rPr>
          <w:b/>
        </w:rPr>
        <w:t>Sınıf</w:t>
      </w:r>
      <w:r>
        <w:rPr>
          <w:b/>
        </w:rPr>
        <w:tab/>
      </w:r>
      <w:r>
        <w:rPr>
          <w:b/>
        </w:rPr>
        <w:tab/>
        <w:t xml:space="preserve">  </w:t>
      </w:r>
      <w:r>
        <w:rPr>
          <w:b/>
        </w:rPr>
        <w:tab/>
        <w:t>:7</w:t>
      </w:r>
      <w:r w:rsidR="00830EFD">
        <w:rPr>
          <w:b/>
        </w:rPr>
        <w:t>/</w:t>
      </w:r>
    </w:p>
    <w:p w:rsidR="00B63EA4" w:rsidRPr="00830EFD" w:rsidRDefault="00B63EA4" w:rsidP="00830EFD">
      <w:pPr>
        <w:rPr>
          <w:b/>
        </w:rPr>
      </w:pPr>
      <w:r>
        <w:rPr>
          <w:b/>
        </w:rPr>
        <w:t>Ders</w:t>
      </w:r>
      <w:r>
        <w:rPr>
          <w:b/>
        </w:rPr>
        <w:tab/>
      </w:r>
      <w:r>
        <w:rPr>
          <w:b/>
        </w:rPr>
        <w:tab/>
        <w:t xml:space="preserve">  </w:t>
      </w:r>
      <w:r>
        <w:rPr>
          <w:b/>
        </w:rPr>
        <w:tab/>
        <w:t xml:space="preserve">:FEN </w:t>
      </w:r>
      <w:r w:rsidR="00633ABC">
        <w:rPr>
          <w:b/>
        </w:rPr>
        <w:t>BİLİMLERİ</w:t>
      </w:r>
      <w:r>
        <w:rPr>
          <w:b/>
        </w:rPr>
        <w:tab/>
      </w:r>
      <w:r>
        <w:rPr>
          <w:b/>
        </w:rPr>
        <w:tab/>
      </w:r>
      <w:r>
        <w:rPr>
          <w:b/>
        </w:rPr>
        <w:tab/>
      </w:r>
    </w:p>
    <w:tbl>
      <w:tblPr>
        <w:tblW w:w="10035" w:type="dxa"/>
        <w:tblBorders>
          <w:top w:val="single" w:sz="4" w:space="0" w:color="auto"/>
          <w:left w:val="single" w:sz="4" w:space="0" w:color="auto"/>
          <w:bottom w:val="single" w:sz="4" w:space="0" w:color="auto"/>
          <w:right w:val="single" w:sz="4" w:space="0" w:color="auto"/>
        </w:tblBorders>
        <w:tblLayout w:type="fixed"/>
        <w:tblLook w:val="01E0"/>
      </w:tblPr>
      <w:tblGrid>
        <w:gridCol w:w="524"/>
        <w:gridCol w:w="578"/>
        <w:gridCol w:w="567"/>
        <w:gridCol w:w="6496"/>
        <w:gridCol w:w="734"/>
        <w:gridCol w:w="565"/>
        <w:gridCol w:w="571"/>
      </w:tblGrid>
      <w:tr w:rsidR="00B63EA4" w:rsidTr="005E196C">
        <w:trPr>
          <w:cantSplit/>
          <w:trHeight w:val="1122"/>
        </w:trPr>
        <w:tc>
          <w:tcPr>
            <w:tcW w:w="524" w:type="dxa"/>
            <w:tcBorders>
              <w:top w:val="single" w:sz="4" w:space="0" w:color="auto"/>
              <w:left w:val="single" w:sz="4" w:space="0" w:color="auto"/>
              <w:bottom w:val="single" w:sz="4" w:space="0" w:color="auto"/>
              <w:right w:val="single" w:sz="4" w:space="0" w:color="auto"/>
            </w:tcBorders>
            <w:shd w:val="clear" w:color="auto" w:fill="FFFF00"/>
            <w:textDirection w:val="btLr"/>
          </w:tcPr>
          <w:p w:rsidR="00B63EA4" w:rsidRDefault="00B63EA4">
            <w:pPr>
              <w:ind w:left="113" w:right="113"/>
              <w:jc w:val="center"/>
              <w:rPr>
                <w:b/>
                <w:sz w:val="16"/>
                <w:szCs w:val="16"/>
              </w:rPr>
            </w:pPr>
          </w:p>
          <w:p w:rsidR="00B63EA4" w:rsidRDefault="00B63EA4">
            <w:pPr>
              <w:ind w:left="113" w:right="113"/>
              <w:jc w:val="center"/>
              <w:rPr>
                <w:b/>
              </w:rPr>
            </w:pPr>
            <w:r>
              <w:rPr>
                <w:b/>
              </w:rPr>
              <w:t>AY</w:t>
            </w:r>
          </w:p>
          <w:p w:rsidR="00B63EA4" w:rsidRDefault="00B63EA4">
            <w:pPr>
              <w:ind w:left="113" w:right="113"/>
              <w:jc w:val="center"/>
              <w:rPr>
                <w:b/>
                <w:sz w:val="16"/>
                <w:szCs w:val="16"/>
              </w:rPr>
            </w:pPr>
          </w:p>
          <w:p w:rsidR="00B63EA4" w:rsidRDefault="00B63EA4">
            <w:pPr>
              <w:ind w:left="113" w:right="113"/>
              <w:jc w:val="center"/>
              <w:rPr>
                <w:b/>
                <w:sz w:val="16"/>
                <w:szCs w:val="16"/>
              </w:rPr>
            </w:pPr>
          </w:p>
          <w:p w:rsidR="00B63EA4" w:rsidRDefault="00B63EA4">
            <w:pPr>
              <w:ind w:left="113" w:right="113"/>
              <w:jc w:val="center"/>
              <w:rPr>
                <w:b/>
                <w:sz w:val="16"/>
                <w:szCs w:val="16"/>
              </w:rPr>
            </w:pPr>
            <w:r>
              <w:rPr>
                <w:b/>
                <w:sz w:val="16"/>
                <w:szCs w:val="16"/>
              </w:rPr>
              <w:t>AY</w:t>
            </w:r>
          </w:p>
        </w:tc>
        <w:tc>
          <w:tcPr>
            <w:tcW w:w="578" w:type="dxa"/>
            <w:tcBorders>
              <w:top w:val="single" w:sz="4" w:space="0" w:color="auto"/>
              <w:left w:val="single" w:sz="4" w:space="0" w:color="auto"/>
              <w:bottom w:val="single" w:sz="4" w:space="0" w:color="auto"/>
              <w:right w:val="single" w:sz="4" w:space="0" w:color="auto"/>
            </w:tcBorders>
            <w:shd w:val="clear" w:color="auto" w:fill="FFFF00"/>
            <w:textDirection w:val="btLr"/>
          </w:tcPr>
          <w:p w:rsidR="00B63EA4" w:rsidRDefault="00B63EA4">
            <w:pPr>
              <w:ind w:left="113" w:right="113"/>
              <w:jc w:val="center"/>
              <w:rPr>
                <w:b/>
                <w:sz w:val="18"/>
                <w:szCs w:val="18"/>
              </w:rPr>
            </w:pPr>
          </w:p>
          <w:p w:rsidR="00B63EA4" w:rsidRDefault="00B63EA4">
            <w:pPr>
              <w:ind w:left="113" w:right="113"/>
              <w:jc w:val="center"/>
              <w:rPr>
                <w:b/>
                <w:sz w:val="18"/>
                <w:szCs w:val="18"/>
              </w:rPr>
            </w:pPr>
            <w:r>
              <w:rPr>
                <w:b/>
                <w:sz w:val="18"/>
                <w:szCs w:val="18"/>
              </w:rPr>
              <w:t>HAFTA</w:t>
            </w:r>
          </w:p>
        </w:tc>
        <w:tc>
          <w:tcPr>
            <w:tcW w:w="567" w:type="dxa"/>
            <w:tcBorders>
              <w:top w:val="single" w:sz="4" w:space="0" w:color="auto"/>
              <w:left w:val="single" w:sz="4" w:space="0" w:color="auto"/>
              <w:bottom w:val="single" w:sz="4" w:space="0" w:color="auto"/>
              <w:right w:val="single" w:sz="4" w:space="0" w:color="auto"/>
            </w:tcBorders>
            <w:shd w:val="clear" w:color="auto" w:fill="FFFF00"/>
            <w:textDirection w:val="btLr"/>
          </w:tcPr>
          <w:p w:rsidR="00B63EA4" w:rsidRDefault="00B63EA4">
            <w:pPr>
              <w:ind w:left="113" w:right="113"/>
              <w:jc w:val="center"/>
              <w:rPr>
                <w:b/>
                <w:sz w:val="18"/>
                <w:szCs w:val="18"/>
              </w:rPr>
            </w:pPr>
          </w:p>
          <w:p w:rsidR="00B63EA4" w:rsidRDefault="00B63EA4">
            <w:pPr>
              <w:ind w:left="113" w:right="113"/>
              <w:jc w:val="center"/>
              <w:rPr>
                <w:b/>
                <w:sz w:val="18"/>
                <w:szCs w:val="18"/>
              </w:rPr>
            </w:pPr>
            <w:r>
              <w:rPr>
                <w:b/>
                <w:sz w:val="18"/>
                <w:szCs w:val="18"/>
              </w:rPr>
              <w:t>SAAT</w:t>
            </w:r>
          </w:p>
        </w:tc>
        <w:tc>
          <w:tcPr>
            <w:tcW w:w="6496" w:type="dxa"/>
            <w:tcBorders>
              <w:top w:val="single" w:sz="4" w:space="0" w:color="auto"/>
              <w:left w:val="single" w:sz="4" w:space="0" w:color="auto"/>
              <w:bottom w:val="single" w:sz="4" w:space="0" w:color="auto"/>
              <w:right w:val="single" w:sz="4" w:space="0" w:color="auto"/>
            </w:tcBorders>
            <w:shd w:val="clear" w:color="auto" w:fill="FFFF00"/>
          </w:tcPr>
          <w:p w:rsidR="00B63EA4" w:rsidRDefault="00B63EA4">
            <w:pPr>
              <w:jc w:val="center"/>
              <w:rPr>
                <w:b/>
                <w:sz w:val="18"/>
                <w:szCs w:val="18"/>
              </w:rPr>
            </w:pPr>
          </w:p>
          <w:p w:rsidR="00B63EA4" w:rsidRDefault="00B63EA4">
            <w:pPr>
              <w:jc w:val="center"/>
              <w:rPr>
                <w:b/>
                <w:sz w:val="18"/>
                <w:szCs w:val="18"/>
              </w:rPr>
            </w:pPr>
            <w:r>
              <w:rPr>
                <w:b/>
                <w:sz w:val="18"/>
                <w:szCs w:val="18"/>
              </w:rPr>
              <w:t>KAZANIMLAR</w:t>
            </w:r>
          </w:p>
        </w:tc>
        <w:tc>
          <w:tcPr>
            <w:tcW w:w="734"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rsidR="00B63EA4" w:rsidRDefault="00B63EA4">
            <w:pPr>
              <w:ind w:left="113" w:right="113"/>
              <w:jc w:val="center"/>
              <w:rPr>
                <w:b/>
                <w:sz w:val="16"/>
                <w:szCs w:val="16"/>
              </w:rPr>
            </w:pPr>
            <w:r>
              <w:rPr>
                <w:b/>
                <w:sz w:val="16"/>
                <w:szCs w:val="16"/>
              </w:rPr>
              <w:t>YÖNEM.</w:t>
            </w:r>
          </w:p>
          <w:p w:rsidR="00B63EA4" w:rsidRDefault="00B63EA4">
            <w:pPr>
              <w:ind w:left="113" w:right="113"/>
              <w:jc w:val="center"/>
              <w:rPr>
                <w:b/>
                <w:sz w:val="16"/>
                <w:szCs w:val="16"/>
              </w:rPr>
            </w:pPr>
            <w:r>
              <w:rPr>
                <w:b/>
                <w:sz w:val="16"/>
                <w:szCs w:val="16"/>
              </w:rPr>
              <w:t>TEKNİK</w:t>
            </w:r>
          </w:p>
        </w:tc>
        <w:tc>
          <w:tcPr>
            <w:tcW w:w="565"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rsidR="00B63EA4" w:rsidRDefault="00B63EA4">
            <w:pPr>
              <w:ind w:left="113" w:right="113"/>
              <w:jc w:val="center"/>
              <w:rPr>
                <w:b/>
                <w:sz w:val="16"/>
                <w:szCs w:val="16"/>
              </w:rPr>
            </w:pPr>
            <w:r>
              <w:rPr>
                <w:b/>
                <w:sz w:val="16"/>
                <w:szCs w:val="16"/>
              </w:rPr>
              <w:t>ARAÇ</w:t>
            </w:r>
          </w:p>
          <w:p w:rsidR="00B63EA4" w:rsidRDefault="00B63EA4">
            <w:pPr>
              <w:ind w:left="113" w:right="113"/>
              <w:jc w:val="center"/>
              <w:rPr>
                <w:b/>
                <w:sz w:val="16"/>
                <w:szCs w:val="16"/>
              </w:rPr>
            </w:pPr>
            <w:r>
              <w:rPr>
                <w:b/>
                <w:sz w:val="16"/>
                <w:szCs w:val="16"/>
              </w:rPr>
              <w:t>GEREÇ</w:t>
            </w:r>
          </w:p>
        </w:tc>
        <w:tc>
          <w:tcPr>
            <w:tcW w:w="571"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rsidR="00B63EA4" w:rsidRDefault="00B63EA4">
            <w:pPr>
              <w:ind w:left="113" w:right="113"/>
              <w:jc w:val="center"/>
              <w:rPr>
                <w:b/>
                <w:sz w:val="16"/>
                <w:szCs w:val="16"/>
              </w:rPr>
            </w:pPr>
            <w:r>
              <w:rPr>
                <w:b/>
                <w:sz w:val="16"/>
                <w:szCs w:val="16"/>
              </w:rPr>
              <w:t>DEĞERLENDİRME</w:t>
            </w:r>
          </w:p>
        </w:tc>
      </w:tr>
      <w:tr w:rsidR="00B63EA4" w:rsidRPr="00D2545B" w:rsidTr="00EB6300">
        <w:trPr>
          <w:cantSplit/>
          <w:trHeight w:val="2568"/>
        </w:trPr>
        <w:tc>
          <w:tcPr>
            <w:tcW w:w="524" w:type="dxa"/>
            <w:tcBorders>
              <w:top w:val="single" w:sz="4" w:space="0" w:color="auto"/>
              <w:left w:val="single" w:sz="4" w:space="0" w:color="auto"/>
              <w:bottom w:val="single" w:sz="4" w:space="0" w:color="auto"/>
              <w:right w:val="single" w:sz="4" w:space="0" w:color="auto"/>
            </w:tcBorders>
            <w:textDirection w:val="btLr"/>
          </w:tcPr>
          <w:p w:rsidR="00B63EA4" w:rsidRPr="00D2545B" w:rsidRDefault="00D2545B">
            <w:pPr>
              <w:ind w:left="113" w:right="113"/>
              <w:jc w:val="center"/>
              <w:rPr>
                <w:b/>
                <w:sz w:val="20"/>
                <w:szCs w:val="20"/>
              </w:rPr>
            </w:pPr>
            <w:r w:rsidRPr="00D2545B">
              <w:rPr>
                <w:b/>
                <w:sz w:val="20"/>
                <w:szCs w:val="20"/>
              </w:rPr>
              <w:t>EYLÜL-</w:t>
            </w:r>
            <w:r w:rsidR="00B63EA4" w:rsidRPr="00D2545B">
              <w:rPr>
                <w:b/>
                <w:sz w:val="20"/>
                <w:szCs w:val="20"/>
              </w:rPr>
              <w:t>EKİM-KASIM</w:t>
            </w:r>
          </w:p>
        </w:tc>
        <w:tc>
          <w:tcPr>
            <w:tcW w:w="578" w:type="dxa"/>
            <w:tcBorders>
              <w:top w:val="single" w:sz="4" w:space="0" w:color="auto"/>
              <w:left w:val="single" w:sz="4" w:space="0" w:color="auto"/>
              <w:bottom w:val="single" w:sz="4" w:space="0" w:color="auto"/>
              <w:right w:val="single" w:sz="4" w:space="0" w:color="auto"/>
            </w:tcBorders>
            <w:textDirection w:val="btLr"/>
          </w:tcPr>
          <w:p w:rsidR="00B63EA4" w:rsidRPr="00D2545B" w:rsidRDefault="00B63EA4">
            <w:pPr>
              <w:ind w:left="113"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B63EA4" w:rsidRPr="00D2545B" w:rsidRDefault="00D2545B">
            <w:pPr>
              <w:ind w:left="113" w:right="113"/>
              <w:jc w:val="center"/>
              <w:rPr>
                <w:b/>
                <w:sz w:val="20"/>
                <w:szCs w:val="20"/>
              </w:rPr>
            </w:pPr>
            <w:r w:rsidRPr="00D2545B">
              <w:rPr>
                <w:b/>
                <w:sz w:val="20"/>
                <w:szCs w:val="20"/>
              </w:rPr>
              <w:t>27</w:t>
            </w:r>
          </w:p>
        </w:tc>
        <w:tc>
          <w:tcPr>
            <w:tcW w:w="6496" w:type="dxa"/>
            <w:tcBorders>
              <w:top w:val="single" w:sz="4" w:space="0" w:color="auto"/>
              <w:left w:val="single" w:sz="4" w:space="0" w:color="auto"/>
              <w:bottom w:val="single" w:sz="4" w:space="0" w:color="auto"/>
              <w:right w:val="single" w:sz="4" w:space="0" w:color="auto"/>
            </w:tcBorders>
          </w:tcPr>
          <w:p w:rsidR="00E53D95" w:rsidRPr="00474F54" w:rsidRDefault="00E53D95" w:rsidP="00E53D95">
            <w:pPr>
              <w:pStyle w:val="GvdeMetni"/>
              <w:spacing w:after="0"/>
              <w:ind w:left="-74"/>
              <w:jc w:val="both"/>
              <w:rPr>
                <w:sz w:val="20"/>
                <w:szCs w:val="20"/>
              </w:rPr>
            </w:pPr>
            <w:r w:rsidRPr="00474F54">
              <w:rPr>
                <w:b/>
                <w:bCs/>
                <w:sz w:val="20"/>
                <w:szCs w:val="20"/>
              </w:rPr>
              <w:t xml:space="preserve">Sindirim sistemi </w:t>
            </w:r>
            <w:r w:rsidR="005E196C" w:rsidRPr="00474F54">
              <w:rPr>
                <w:b/>
                <w:bCs/>
                <w:sz w:val="20"/>
                <w:szCs w:val="20"/>
              </w:rPr>
              <w:t>ile ilgili</w:t>
            </w:r>
            <w:r w:rsidRPr="00474F54">
              <w:rPr>
                <w:b/>
                <w:bCs/>
                <w:sz w:val="20"/>
                <w:szCs w:val="20"/>
              </w:rPr>
              <w:t xml:space="preserve"> olarak öğrenciler;</w:t>
            </w:r>
          </w:p>
          <w:p w:rsidR="000F11D0" w:rsidRPr="00474F54" w:rsidRDefault="000F11D0" w:rsidP="000F11D0">
            <w:pPr>
              <w:rPr>
                <w:sz w:val="20"/>
                <w:szCs w:val="20"/>
              </w:rPr>
            </w:pPr>
            <w:r w:rsidRPr="00474F54">
              <w:rPr>
                <w:sz w:val="20"/>
                <w:szCs w:val="20"/>
              </w:rPr>
              <w:t>7.1.1.1. Sindirim sistemini oluşturan yapı ve organları model üzerinde göstererek açıklar.</w:t>
            </w:r>
          </w:p>
          <w:p w:rsidR="00E53D95" w:rsidRPr="00474F54" w:rsidRDefault="00474F07" w:rsidP="00E53D95">
            <w:pPr>
              <w:pStyle w:val="GvdeMetni"/>
              <w:spacing w:after="0"/>
              <w:ind w:left="-74"/>
              <w:jc w:val="both"/>
              <w:rPr>
                <w:color w:val="000000"/>
                <w:sz w:val="20"/>
                <w:szCs w:val="20"/>
              </w:rPr>
            </w:pPr>
            <w:r w:rsidRPr="00474F54">
              <w:rPr>
                <w:sz w:val="20"/>
                <w:szCs w:val="20"/>
              </w:rPr>
              <w:t>7.1.1.2. Besinlerin kana geçebilmesi için fiziksel ve kimyasal sindirime uğraması gerektiğini kavrar.</w:t>
            </w:r>
          </w:p>
          <w:p w:rsidR="00E53D95" w:rsidRPr="00474F54" w:rsidRDefault="00E53D95" w:rsidP="00E53D95">
            <w:pPr>
              <w:tabs>
                <w:tab w:val="left" w:pos="72"/>
                <w:tab w:val="left" w:pos="252"/>
                <w:tab w:val="left" w:pos="3154"/>
              </w:tabs>
              <w:jc w:val="both"/>
              <w:rPr>
                <w:bCs/>
                <w:sz w:val="20"/>
                <w:szCs w:val="20"/>
              </w:rPr>
            </w:pPr>
            <w:r w:rsidRPr="00474F54">
              <w:rPr>
                <w:bCs/>
                <w:sz w:val="20"/>
                <w:szCs w:val="20"/>
              </w:rPr>
              <w:sym w:font="Webdings" w:char="0048"/>
            </w:r>
            <w:r w:rsidRPr="00474F54">
              <w:rPr>
                <w:bCs/>
                <w:sz w:val="20"/>
                <w:szCs w:val="20"/>
              </w:rPr>
              <w:t xml:space="preserve"> Ön bilgilerin yoklanması ve hatırlanması </w:t>
            </w:r>
            <w:r w:rsidR="005E196C" w:rsidRPr="00474F54">
              <w:rPr>
                <w:bCs/>
                <w:sz w:val="20"/>
                <w:szCs w:val="20"/>
              </w:rPr>
              <w:t>amacıyla öğrencilerden</w:t>
            </w:r>
            <w:r w:rsidRPr="00474F54">
              <w:rPr>
                <w:bCs/>
                <w:sz w:val="20"/>
                <w:szCs w:val="20"/>
              </w:rPr>
              <w:t xml:space="preserve"> besinler ile enerji arasında ilişki kurmaları istenir. Besin - enerji ilişkisi sınıfta tartışılır. Sonra öğrenciler “sindirim, karbonhidrat, protein, yağ, vitamin, su, mineral ve diş” kelimelerini cümle içinde kullanırlar. Bu cümleler sınıfta okunur. Öğrenciler sırasıyla sindirimde görevli yapı ve organları model, levha ve/veya şema üzerinde gösterir. Öğretmen bu ön bilgileri, varsa kavram yanılgılarını ders işlenişinde dikkate alır. </w:t>
            </w:r>
          </w:p>
          <w:p w:rsidR="00474F07" w:rsidRPr="00474F54" w:rsidRDefault="00474F07" w:rsidP="00474F07">
            <w:pPr>
              <w:tabs>
                <w:tab w:val="left" w:pos="72"/>
                <w:tab w:val="left" w:pos="252"/>
              </w:tabs>
              <w:jc w:val="both"/>
              <w:rPr>
                <w:b/>
                <w:color w:val="000000"/>
                <w:sz w:val="20"/>
                <w:szCs w:val="20"/>
              </w:rPr>
            </w:pPr>
            <w:r w:rsidRPr="00474F54">
              <w:rPr>
                <w:b/>
                <w:color w:val="000000"/>
                <w:sz w:val="20"/>
                <w:szCs w:val="20"/>
              </w:rPr>
              <w:sym w:font="Webdings" w:char="0048"/>
            </w:r>
            <w:r w:rsidRPr="00474F54">
              <w:rPr>
                <w:b/>
                <w:color w:val="000000"/>
                <w:sz w:val="20"/>
                <w:szCs w:val="20"/>
              </w:rPr>
              <w:t xml:space="preserve"> Yediğim Besinlere Neler Oluyor?</w:t>
            </w:r>
          </w:p>
          <w:p w:rsidR="00474F07" w:rsidRPr="00474F54" w:rsidRDefault="00474F07" w:rsidP="00474F07">
            <w:pPr>
              <w:tabs>
                <w:tab w:val="left" w:pos="72"/>
                <w:tab w:val="left" w:pos="252"/>
              </w:tabs>
              <w:jc w:val="both"/>
              <w:rPr>
                <w:sz w:val="20"/>
                <w:szCs w:val="20"/>
              </w:rPr>
            </w:pPr>
            <w:r w:rsidRPr="00474F54">
              <w:rPr>
                <w:bCs/>
                <w:color w:val="000000"/>
                <w:sz w:val="20"/>
                <w:szCs w:val="20"/>
              </w:rPr>
              <w:t>Öğrenciler “Ekmek, marul, et, domatesten hazırladığınız bir sandviçi (ekmek arası, lavaş vb.) yediğinizde bu yiyeceklere ne olur?” sorusunu tartışır.</w:t>
            </w:r>
          </w:p>
          <w:p w:rsidR="00474F07" w:rsidRPr="00474F54" w:rsidRDefault="00474F07" w:rsidP="00EB6300">
            <w:pPr>
              <w:tabs>
                <w:tab w:val="left" w:pos="72"/>
                <w:tab w:val="left" w:pos="252"/>
              </w:tabs>
              <w:jc w:val="both"/>
              <w:rPr>
                <w:sz w:val="20"/>
                <w:szCs w:val="20"/>
              </w:rPr>
            </w:pPr>
            <w:r w:rsidRPr="00474F54">
              <w:rPr>
                <w:sz w:val="20"/>
                <w:szCs w:val="20"/>
              </w:rPr>
              <w:t>7.1.1.4. Sindirim sisteminin sağlığının korunması için yapılması gerekenleri araştırma verilerine dayalı olarak tartışır.</w:t>
            </w:r>
          </w:p>
          <w:p w:rsidR="00B63EA4" w:rsidRPr="00474F54" w:rsidRDefault="00B63EA4" w:rsidP="00EB6300">
            <w:pPr>
              <w:rPr>
                <w:sz w:val="20"/>
                <w:szCs w:val="20"/>
              </w:rPr>
            </w:pPr>
          </w:p>
        </w:tc>
        <w:tc>
          <w:tcPr>
            <w:tcW w:w="734" w:type="dxa"/>
            <w:tcBorders>
              <w:top w:val="single" w:sz="4" w:space="0" w:color="auto"/>
              <w:left w:val="single" w:sz="4" w:space="0" w:color="auto"/>
              <w:bottom w:val="single" w:sz="4" w:space="0" w:color="auto"/>
              <w:right w:val="single" w:sz="4" w:space="0" w:color="auto"/>
            </w:tcBorders>
            <w:textDirection w:val="btLr"/>
            <w:hideMark/>
          </w:tcPr>
          <w:p w:rsidR="00B63EA4" w:rsidRPr="00D2545B" w:rsidRDefault="005E196C">
            <w:pPr>
              <w:ind w:left="113" w:right="113"/>
              <w:jc w:val="center"/>
              <w:rPr>
                <w:sz w:val="20"/>
                <w:szCs w:val="20"/>
              </w:rPr>
            </w:pPr>
            <w:r w:rsidRPr="00D2545B">
              <w:rPr>
                <w:sz w:val="20"/>
                <w:szCs w:val="20"/>
              </w:rPr>
              <w:t>Anlatım, model</w:t>
            </w:r>
            <w:r w:rsidR="00E53D95" w:rsidRPr="00D2545B">
              <w:rPr>
                <w:sz w:val="20"/>
                <w:szCs w:val="20"/>
              </w:rPr>
              <w:t xml:space="preserve"> </w:t>
            </w:r>
            <w:r w:rsidRPr="00D2545B">
              <w:rPr>
                <w:sz w:val="20"/>
                <w:szCs w:val="20"/>
              </w:rPr>
              <w:t>olma, soru</w:t>
            </w:r>
            <w:r w:rsidR="00E53D95" w:rsidRPr="00D2545B">
              <w:rPr>
                <w:sz w:val="20"/>
                <w:szCs w:val="20"/>
              </w:rPr>
              <w:t>-yanıt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B63EA4" w:rsidRPr="00D2545B" w:rsidRDefault="005E196C">
            <w:pPr>
              <w:ind w:left="113" w:right="113"/>
              <w:jc w:val="center"/>
              <w:rPr>
                <w:sz w:val="20"/>
                <w:szCs w:val="20"/>
              </w:rPr>
            </w:pPr>
            <w:r w:rsidRPr="00D2545B">
              <w:rPr>
                <w:sz w:val="20"/>
                <w:szCs w:val="20"/>
              </w:rPr>
              <w:t>Kitap, levha</w:t>
            </w:r>
            <w:r w:rsidR="00E53D95" w:rsidRPr="00D2545B">
              <w:rPr>
                <w:sz w:val="20"/>
                <w:szCs w:val="20"/>
              </w:rPr>
              <w:t xml:space="preserve"> ve afişler</w:t>
            </w:r>
            <w:r w:rsidR="00EB6300" w:rsidRPr="00D2545B">
              <w:rPr>
                <w:sz w:val="20"/>
                <w:szCs w:val="20"/>
              </w:rPr>
              <w:t>, Pc</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B63EA4" w:rsidRPr="00D2545B" w:rsidRDefault="00B63EA4">
            <w:pPr>
              <w:ind w:left="113" w:right="113"/>
              <w:jc w:val="center"/>
              <w:rPr>
                <w:b/>
                <w:sz w:val="20"/>
                <w:szCs w:val="20"/>
              </w:rPr>
            </w:pPr>
          </w:p>
        </w:tc>
      </w:tr>
      <w:tr w:rsidR="00E53D95" w:rsidRPr="00D2545B" w:rsidTr="00EB6300">
        <w:trPr>
          <w:cantSplit/>
          <w:trHeight w:val="2276"/>
        </w:trPr>
        <w:tc>
          <w:tcPr>
            <w:tcW w:w="524" w:type="dxa"/>
            <w:tcBorders>
              <w:top w:val="single" w:sz="4" w:space="0" w:color="auto"/>
              <w:left w:val="single" w:sz="4" w:space="0" w:color="auto"/>
              <w:bottom w:val="single" w:sz="4" w:space="0" w:color="auto"/>
              <w:right w:val="single" w:sz="4" w:space="0" w:color="auto"/>
            </w:tcBorders>
            <w:textDirection w:val="btLr"/>
          </w:tcPr>
          <w:p w:rsidR="00E53D95" w:rsidRPr="00D2545B" w:rsidRDefault="00E53D95">
            <w:pPr>
              <w:ind w:left="113" w:right="113"/>
              <w:jc w:val="center"/>
              <w:rPr>
                <w:b/>
                <w:sz w:val="20"/>
                <w:szCs w:val="20"/>
              </w:rPr>
            </w:pPr>
            <w:r w:rsidRPr="00D2545B">
              <w:rPr>
                <w:b/>
                <w:sz w:val="20"/>
                <w:szCs w:val="20"/>
              </w:rPr>
              <w:t>ARALIK</w:t>
            </w:r>
          </w:p>
        </w:tc>
        <w:tc>
          <w:tcPr>
            <w:tcW w:w="578" w:type="dxa"/>
            <w:tcBorders>
              <w:top w:val="single" w:sz="4" w:space="0" w:color="auto"/>
              <w:left w:val="single" w:sz="4" w:space="0" w:color="auto"/>
              <w:bottom w:val="single" w:sz="4" w:space="0" w:color="auto"/>
              <w:right w:val="single" w:sz="4" w:space="0" w:color="auto"/>
            </w:tcBorders>
            <w:textDirection w:val="btLr"/>
          </w:tcPr>
          <w:p w:rsidR="00E53D95" w:rsidRPr="00D2545B" w:rsidRDefault="00E53D95">
            <w:pPr>
              <w:ind w:left="113"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E53D95" w:rsidRPr="00D2545B" w:rsidRDefault="00D2545B">
            <w:pPr>
              <w:ind w:left="113" w:right="113"/>
              <w:jc w:val="center"/>
              <w:rPr>
                <w:b/>
                <w:sz w:val="20"/>
                <w:szCs w:val="20"/>
              </w:rPr>
            </w:pPr>
            <w:r w:rsidRPr="00D2545B">
              <w:rPr>
                <w:b/>
                <w:sz w:val="20"/>
                <w:szCs w:val="20"/>
              </w:rPr>
              <w:t>20</w:t>
            </w:r>
          </w:p>
        </w:tc>
        <w:tc>
          <w:tcPr>
            <w:tcW w:w="6496" w:type="dxa"/>
            <w:tcBorders>
              <w:top w:val="single" w:sz="4" w:space="0" w:color="auto"/>
              <w:left w:val="single" w:sz="4" w:space="0" w:color="auto"/>
              <w:bottom w:val="single" w:sz="4" w:space="0" w:color="auto"/>
              <w:right w:val="single" w:sz="4" w:space="0" w:color="auto"/>
            </w:tcBorders>
          </w:tcPr>
          <w:p w:rsidR="00EB6300" w:rsidRPr="00474F54" w:rsidRDefault="00EB6300" w:rsidP="00EB6300">
            <w:pPr>
              <w:pStyle w:val="GvdeMetni"/>
              <w:spacing w:after="0"/>
              <w:ind w:left="-105"/>
              <w:jc w:val="both"/>
              <w:rPr>
                <w:b/>
                <w:bCs/>
                <w:sz w:val="20"/>
                <w:szCs w:val="20"/>
              </w:rPr>
            </w:pPr>
            <w:r w:rsidRPr="00474F54">
              <w:rPr>
                <w:b/>
                <w:bCs/>
                <w:sz w:val="20"/>
                <w:szCs w:val="20"/>
              </w:rPr>
              <w:t>Boşaltım sistemi ile ilgili olarak öğrenciler;</w:t>
            </w:r>
          </w:p>
          <w:p w:rsidR="00474F07" w:rsidRPr="00474F54" w:rsidRDefault="00474F07" w:rsidP="00EB6300">
            <w:pPr>
              <w:pStyle w:val="GvdeMetni"/>
              <w:spacing w:after="0"/>
              <w:ind w:left="-74"/>
              <w:jc w:val="both"/>
              <w:rPr>
                <w:bCs/>
                <w:color w:val="000000"/>
                <w:sz w:val="20"/>
                <w:szCs w:val="20"/>
              </w:rPr>
            </w:pPr>
            <w:r w:rsidRPr="00474F54">
              <w:rPr>
                <w:sz w:val="20"/>
                <w:szCs w:val="20"/>
              </w:rPr>
              <w:t>7.1.2.1. Boşaltım sistemini oluşturan yapı ve organları model üzerinde göstererek görevlerini açıklar</w:t>
            </w:r>
            <w:r w:rsidRPr="00474F54">
              <w:rPr>
                <w:bCs/>
                <w:color w:val="000000"/>
                <w:sz w:val="20"/>
                <w:szCs w:val="20"/>
              </w:rPr>
              <w:t xml:space="preserve"> </w:t>
            </w:r>
          </w:p>
          <w:p w:rsidR="00474F07" w:rsidRPr="00474F54" w:rsidRDefault="00474F07" w:rsidP="00EB6300">
            <w:pPr>
              <w:pStyle w:val="GvdeMetni"/>
              <w:spacing w:after="0"/>
              <w:ind w:left="-74"/>
              <w:jc w:val="both"/>
              <w:rPr>
                <w:bCs/>
                <w:color w:val="000000"/>
                <w:sz w:val="20"/>
                <w:szCs w:val="20"/>
              </w:rPr>
            </w:pPr>
          </w:p>
          <w:p w:rsidR="00E53D95" w:rsidRPr="00474F54" w:rsidRDefault="00EB6300" w:rsidP="00474F07">
            <w:pPr>
              <w:pStyle w:val="GvdeMetni"/>
              <w:spacing w:after="0"/>
              <w:ind w:left="-74"/>
              <w:jc w:val="both"/>
              <w:rPr>
                <w:b/>
                <w:bCs/>
                <w:sz w:val="20"/>
                <w:szCs w:val="20"/>
              </w:rPr>
            </w:pPr>
            <w:r w:rsidRPr="00474F54">
              <w:rPr>
                <w:bCs/>
                <w:color w:val="000000"/>
                <w:sz w:val="20"/>
                <w:szCs w:val="20"/>
              </w:rPr>
              <w:sym w:font="Webdings" w:char="0048"/>
            </w:r>
            <w:r w:rsidRPr="00474F54">
              <w:rPr>
                <w:bCs/>
                <w:color w:val="000000"/>
                <w:sz w:val="20"/>
                <w:szCs w:val="20"/>
              </w:rPr>
              <w:t xml:space="preserve"> Öğrenciler ön bilgilerin yoklanması ve hatırlanması amacıyla boşaltımda görevli yapı ve organları uygun malzemeleri kullanarak kartona çizilmiş boş insan modeli üzerine yerleştirir ve böylece boşaltım sistemi şeması/ levhası oluşturur</w:t>
            </w:r>
            <w:r w:rsidR="00474F07" w:rsidRPr="00474F54">
              <w:rPr>
                <w:bCs/>
                <w:color w:val="000000"/>
                <w:sz w:val="20"/>
                <w:szCs w:val="20"/>
              </w:rPr>
              <w:t>.</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E53D95" w:rsidRPr="00D2545B" w:rsidRDefault="005E196C">
            <w:pPr>
              <w:ind w:left="113" w:right="113"/>
              <w:jc w:val="center"/>
              <w:rPr>
                <w:sz w:val="20"/>
                <w:szCs w:val="20"/>
              </w:rPr>
            </w:pPr>
            <w:r w:rsidRPr="00D2545B">
              <w:rPr>
                <w:sz w:val="20"/>
                <w:szCs w:val="20"/>
              </w:rPr>
              <w:t>Anlatım, model</w:t>
            </w:r>
            <w:r w:rsidR="00EB6300" w:rsidRPr="00D2545B">
              <w:rPr>
                <w:sz w:val="20"/>
                <w:szCs w:val="20"/>
              </w:rPr>
              <w:t xml:space="preserve"> olma,soru-yanıt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E53D95" w:rsidRPr="00D2545B" w:rsidRDefault="005E196C">
            <w:pPr>
              <w:ind w:left="113" w:right="113"/>
              <w:jc w:val="center"/>
              <w:rPr>
                <w:sz w:val="20"/>
                <w:szCs w:val="20"/>
              </w:rPr>
            </w:pPr>
            <w:r w:rsidRPr="00D2545B">
              <w:rPr>
                <w:sz w:val="20"/>
                <w:szCs w:val="20"/>
              </w:rPr>
              <w:t>Kitap, levha</w:t>
            </w:r>
            <w:r w:rsidR="00EB6300" w:rsidRPr="00D2545B">
              <w:rPr>
                <w:sz w:val="20"/>
                <w:szCs w:val="20"/>
              </w:rPr>
              <w:t xml:space="preserve"> ve afişler, Pc,ekmek,marul,domates</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E53D95" w:rsidRPr="00D2545B" w:rsidRDefault="00E53D95">
            <w:pPr>
              <w:ind w:left="113" w:right="113"/>
              <w:jc w:val="center"/>
              <w:rPr>
                <w:b/>
                <w:sz w:val="20"/>
                <w:szCs w:val="20"/>
              </w:rPr>
            </w:pPr>
          </w:p>
        </w:tc>
      </w:tr>
      <w:tr w:rsidR="00EB6300" w:rsidRPr="00D2545B" w:rsidTr="00137F16">
        <w:trPr>
          <w:cantSplit/>
          <w:trHeight w:val="3215"/>
        </w:trPr>
        <w:tc>
          <w:tcPr>
            <w:tcW w:w="524" w:type="dxa"/>
            <w:tcBorders>
              <w:top w:val="single" w:sz="4" w:space="0" w:color="auto"/>
              <w:left w:val="single" w:sz="4" w:space="0" w:color="auto"/>
              <w:bottom w:val="single" w:sz="4" w:space="0" w:color="auto"/>
              <w:right w:val="single" w:sz="4" w:space="0" w:color="auto"/>
            </w:tcBorders>
            <w:textDirection w:val="btLr"/>
          </w:tcPr>
          <w:p w:rsidR="00EB6300" w:rsidRPr="00D2545B" w:rsidRDefault="00EB6300">
            <w:pPr>
              <w:ind w:left="113" w:right="113"/>
              <w:jc w:val="center"/>
              <w:rPr>
                <w:b/>
                <w:sz w:val="20"/>
                <w:szCs w:val="20"/>
              </w:rPr>
            </w:pPr>
            <w:r w:rsidRPr="00D2545B">
              <w:rPr>
                <w:b/>
                <w:sz w:val="20"/>
                <w:szCs w:val="20"/>
              </w:rPr>
              <w:t>OCAK</w:t>
            </w:r>
          </w:p>
        </w:tc>
        <w:tc>
          <w:tcPr>
            <w:tcW w:w="578" w:type="dxa"/>
            <w:tcBorders>
              <w:top w:val="single" w:sz="4" w:space="0" w:color="auto"/>
              <w:left w:val="single" w:sz="4" w:space="0" w:color="auto"/>
              <w:bottom w:val="single" w:sz="4" w:space="0" w:color="auto"/>
              <w:right w:val="single" w:sz="4" w:space="0" w:color="auto"/>
            </w:tcBorders>
            <w:textDirection w:val="btLr"/>
          </w:tcPr>
          <w:p w:rsidR="00EB6300" w:rsidRPr="00D2545B" w:rsidRDefault="00EB6300">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EB6300" w:rsidRPr="00D2545B" w:rsidRDefault="00D2545B">
            <w:pPr>
              <w:ind w:left="113" w:right="113"/>
              <w:jc w:val="center"/>
              <w:rPr>
                <w:b/>
                <w:sz w:val="20"/>
                <w:szCs w:val="20"/>
              </w:rPr>
            </w:pPr>
            <w:r w:rsidRPr="00D2545B">
              <w:rPr>
                <w:b/>
                <w:sz w:val="20"/>
                <w:szCs w:val="20"/>
              </w:rPr>
              <w:t>12</w:t>
            </w:r>
          </w:p>
        </w:tc>
        <w:tc>
          <w:tcPr>
            <w:tcW w:w="6496" w:type="dxa"/>
            <w:tcBorders>
              <w:top w:val="single" w:sz="4" w:space="0" w:color="auto"/>
              <w:left w:val="single" w:sz="4" w:space="0" w:color="auto"/>
              <w:bottom w:val="single" w:sz="4" w:space="0" w:color="auto"/>
              <w:right w:val="single" w:sz="4" w:space="0" w:color="auto"/>
            </w:tcBorders>
          </w:tcPr>
          <w:p w:rsidR="005A6776" w:rsidRPr="00474F54" w:rsidRDefault="005A6776" w:rsidP="005A6776">
            <w:pPr>
              <w:pStyle w:val="GvdeMetni"/>
              <w:spacing w:after="0"/>
              <w:ind w:left="-105"/>
              <w:jc w:val="both"/>
              <w:rPr>
                <w:b/>
                <w:bCs/>
                <w:sz w:val="20"/>
                <w:szCs w:val="20"/>
              </w:rPr>
            </w:pPr>
            <w:r w:rsidRPr="00474F54">
              <w:rPr>
                <w:b/>
                <w:sz w:val="20"/>
                <w:szCs w:val="20"/>
              </w:rPr>
              <w:t>Denetleyici ve düzenleyici sistem ile ilgili olarak öğrenciler</w:t>
            </w:r>
            <w:r w:rsidRPr="00474F54">
              <w:rPr>
                <w:sz w:val="20"/>
                <w:szCs w:val="20"/>
              </w:rPr>
              <w:t>;</w:t>
            </w:r>
          </w:p>
          <w:p w:rsidR="00474F07" w:rsidRPr="00474F54" w:rsidRDefault="00474F07" w:rsidP="00E53D95">
            <w:pPr>
              <w:pStyle w:val="GvdeMetni"/>
              <w:spacing w:after="0"/>
              <w:ind w:left="-108"/>
              <w:jc w:val="both"/>
              <w:rPr>
                <w:bCs/>
                <w:color w:val="000000"/>
                <w:sz w:val="20"/>
                <w:szCs w:val="20"/>
              </w:rPr>
            </w:pPr>
            <w:r w:rsidRPr="00474F54">
              <w:rPr>
                <w:sz w:val="20"/>
                <w:szCs w:val="20"/>
              </w:rPr>
              <w:t>7.1.3.1. Sinir sistemini, merkezî ve çevresel sinir sistemi olarak sınıflandırarak model üzerinde gösterir ve görevlerini açıklar</w:t>
            </w:r>
            <w:r w:rsidRPr="00474F54">
              <w:rPr>
                <w:bCs/>
                <w:color w:val="000000"/>
                <w:sz w:val="20"/>
                <w:szCs w:val="20"/>
              </w:rPr>
              <w:t xml:space="preserve"> </w:t>
            </w:r>
          </w:p>
          <w:p w:rsidR="00474F07" w:rsidRPr="00474F54" w:rsidRDefault="00474F07" w:rsidP="00E53D95">
            <w:pPr>
              <w:pStyle w:val="GvdeMetni"/>
              <w:spacing w:after="0"/>
              <w:ind w:left="-108"/>
              <w:jc w:val="both"/>
              <w:rPr>
                <w:bCs/>
                <w:color w:val="000000"/>
                <w:sz w:val="20"/>
                <w:szCs w:val="20"/>
              </w:rPr>
            </w:pPr>
            <w:r w:rsidRPr="00474F54">
              <w:rPr>
                <w:sz w:val="20"/>
                <w:szCs w:val="20"/>
              </w:rPr>
              <w:t>7.1.3.4. Denetleyici ve düzenleyici sistemlerin vücudumuzdaki diğer sistemlerin düzenli ve eşgüdümlü çalışmasına olan etkisini tartışır.</w:t>
            </w:r>
          </w:p>
          <w:p w:rsidR="005A6776" w:rsidRPr="00474F54" w:rsidRDefault="005A6776" w:rsidP="00E53D95">
            <w:pPr>
              <w:pStyle w:val="GvdeMetni"/>
              <w:spacing w:after="0"/>
              <w:ind w:left="-108"/>
              <w:jc w:val="both"/>
              <w:rPr>
                <w:sz w:val="20"/>
                <w:szCs w:val="20"/>
              </w:rPr>
            </w:pPr>
            <w:r w:rsidRPr="00474F54">
              <w:rPr>
                <w:bCs/>
                <w:color w:val="000000"/>
                <w:sz w:val="20"/>
                <w:szCs w:val="20"/>
              </w:rPr>
              <w:t xml:space="preserve">Öğretmen öğrencilere günlük hayatlarında düşünmeden hızla hangi olaylara tepki verdiklerini sorar. Öğrencilerin verdiği cevaplardan </w:t>
            </w:r>
            <w:r w:rsidRPr="00474F54">
              <w:rPr>
                <w:bCs/>
                <w:i/>
                <w:iCs/>
                <w:color w:val="000000"/>
                <w:sz w:val="20"/>
                <w:szCs w:val="20"/>
              </w:rPr>
              <w:t>refleks</w:t>
            </w:r>
            <w:r w:rsidRPr="00474F54">
              <w:rPr>
                <w:bCs/>
                <w:color w:val="000000"/>
                <w:sz w:val="20"/>
                <w:szCs w:val="20"/>
              </w:rPr>
              <w:t xml:space="preserve"> örneklerine ilgiyi çekerek bunlarla ilgili sorular sorar ve ‘refleks’ kavramına ulaşmalarını sağlar (3.4).</w:t>
            </w:r>
          </w:p>
          <w:p w:rsidR="00EB6300" w:rsidRPr="00474F54" w:rsidRDefault="005A6776" w:rsidP="00137F16">
            <w:pPr>
              <w:rPr>
                <w:sz w:val="20"/>
                <w:szCs w:val="20"/>
              </w:rPr>
            </w:pPr>
            <w:r w:rsidRPr="00474F54">
              <w:rPr>
                <w:bCs/>
                <w:color w:val="000000"/>
                <w:sz w:val="20"/>
                <w:szCs w:val="20"/>
              </w:rPr>
              <w:t xml:space="preserve">Öğretmen, öğrencilere “Korktuğunuzda yada heyecanlandığınızda vücudunuzda ne gibi değişimler olur?” sorusunu sorar. Cevaplardaki benzer olan değişimler tahtaya yazılır. Öğrencilerin, heyecan veya korku anındaki bu değişimlerin sebebinin bu sırada vücutta üretilen bazı maddeler olduğu sonucuna ulaşmaları sağlanır. </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EB6300" w:rsidRPr="00D2545B" w:rsidRDefault="005E196C">
            <w:pPr>
              <w:ind w:left="113" w:right="113"/>
              <w:jc w:val="center"/>
              <w:rPr>
                <w:sz w:val="20"/>
                <w:szCs w:val="20"/>
              </w:rPr>
            </w:pPr>
            <w:r w:rsidRPr="00D2545B">
              <w:rPr>
                <w:sz w:val="20"/>
                <w:szCs w:val="20"/>
              </w:rPr>
              <w:t>Anlatım, model</w:t>
            </w:r>
            <w:r w:rsidR="005A6776" w:rsidRPr="00D2545B">
              <w:rPr>
                <w:sz w:val="20"/>
                <w:szCs w:val="20"/>
              </w:rPr>
              <w:t xml:space="preserve"> olma,soru-yanıt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EB6300" w:rsidRPr="00D2545B" w:rsidRDefault="005E196C">
            <w:pPr>
              <w:ind w:left="113" w:right="113"/>
              <w:jc w:val="center"/>
              <w:rPr>
                <w:sz w:val="20"/>
                <w:szCs w:val="20"/>
              </w:rPr>
            </w:pPr>
            <w:r w:rsidRPr="00D2545B">
              <w:rPr>
                <w:sz w:val="20"/>
                <w:szCs w:val="20"/>
              </w:rPr>
              <w:t>Kitap, levha</w:t>
            </w:r>
            <w:r w:rsidR="005A6776" w:rsidRPr="00D2545B">
              <w:rPr>
                <w:sz w:val="20"/>
                <w:szCs w:val="20"/>
              </w:rPr>
              <w:t xml:space="preserve"> ve afişler, Pc</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EB6300" w:rsidRPr="00D2545B" w:rsidRDefault="00EB6300">
            <w:pPr>
              <w:ind w:left="113" w:right="113"/>
              <w:jc w:val="center"/>
              <w:rPr>
                <w:b/>
                <w:sz w:val="20"/>
                <w:szCs w:val="20"/>
              </w:rPr>
            </w:pPr>
          </w:p>
        </w:tc>
      </w:tr>
      <w:tr w:rsidR="005A6776" w:rsidRPr="00D2545B" w:rsidTr="00137F16">
        <w:trPr>
          <w:cantSplit/>
          <w:trHeight w:val="4819"/>
        </w:trPr>
        <w:tc>
          <w:tcPr>
            <w:tcW w:w="524" w:type="dxa"/>
            <w:tcBorders>
              <w:top w:val="single" w:sz="4" w:space="0" w:color="auto"/>
              <w:left w:val="single" w:sz="4" w:space="0" w:color="auto"/>
              <w:bottom w:val="single" w:sz="4" w:space="0" w:color="auto"/>
              <w:right w:val="single" w:sz="4" w:space="0" w:color="auto"/>
            </w:tcBorders>
            <w:textDirection w:val="btLr"/>
          </w:tcPr>
          <w:p w:rsidR="005A6776" w:rsidRPr="00D2545B" w:rsidRDefault="00137F16">
            <w:pPr>
              <w:ind w:left="113" w:right="113"/>
              <w:jc w:val="center"/>
              <w:rPr>
                <w:b/>
                <w:sz w:val="20"/>
                <w:szCs w:val="20"/>
              </w:rPr>
            </w:pPr>
            <w:r w:rsidRPr="00D2545B">
              <w:rPr>
                <w:b/>
                <w:sz w:val="20"/>
                <w:szCs w:val="20"/>
              </w:rPr>
              <w:lastRenderedPageBreak/>
              <w:t>ŞUBAT</w:t>
            </w:r>
          </w:p>
        </w:tc>
        <w:tc>
          <w:tcPr>
            <w:tcW w:w="578" w:type="dxa"/>
            <w:tcBorders>
              <w:top w:val="single" w:sz="4" w:space="0" w:color="auto"/>
              <w:left w:val="single" w:sz="4" w:space="0" w:color="auto"/>
              <w:bottom w:val="single" w:sz="4" w:space="0" w:color="auto"/>
              <w:right w:val="single" w:sz="4" w:space="0" w:color="auto"/>
            </w:tcBorders>
            <w:textDirection w:val="btLr"/>
          </w:tcPr>
          <w:p w:rsidR="005A6776" w:rsidRPr="00D2545B" w:rsidRDefault="005A6776">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5A6776" w:rsidRPr="00D2545B" w:rsidRDefault="00137F16">
            <w:pPr>
              <w:ind w:left="113" w:right="113"/>
              <w:jc w:val="center"/>
              <w:rPr>
                <w:b/>
                <w:sz w:val="20"/>
                <w:szCs w:val="20"/>
              </w:rPr>
            </w:pPr>
            <w:r w:rsidRPr="00D2545B">
              <w:rPr>
                <w:b/>
                <w:sz w:val="20"/>
                <w:szCs w:val="20"/>
              </w:rPr>
              <w:t>12</w:t>
            </w:r>
          </w:p>
        </w:tc>
        <w:tc>
          <w:tcPr>
            <w:tcW w:w="6496" w:type="dxa"/>
            <w:tcBorders>
              <w:top w:val="single" w:sz="4" w:space="0" w:color="auto"/>
              <w:left w:val="single" w:sz="4" w:space="0" w:color="auto"/>
              <w:bottom w:val="single" w:sz="4" w:space="0" w:color="auto"/>
              <w:right w:val="single" w:sz="4" w:space="0" w:color="auto"/>
            </w:tcBorders>
          </w:tcPr>
          <w:p w:rsidR="00137F16" w:rsidRPr="00474F54" w:rsidRDefault="00137F16" w:rsidP="00137F16">
            <w:pPr>
              <w:pStyle w:val="GvdeMetni"/>
              <w:spacing w:after="0"/>
              <w:ind w:left="-109"/>
              <w:jc w:val="both"/>
              <w:rPr>
                <w:b/>
                <w:sz w:val="20"/>
                <w:szCs w:val="20"/>
              </w:rPr>
            </w:pPr>
            <w:r w:rsidRPr="00474F54">
              <w:rPr>
                <w:b/>
                <w:sz w:val="20"/>
                <w:szCs w:val="20"/>
              </w:rPr>
              <w:t>4. Duyu organları ile ilgili olarak öğrenciler;</w:t>
            </w:r>
          </w:p>
          <w:p w:rsidR="00474F07" w:rsidRPr="00474F54" w:rsidRDefault="00474F07" w:rsidP="00137F16">
            <w:pPr>
              <w:pStyle w:val="GvdeMetni3"/>
              <w:rPr>
                <w:sz w:val="20"/>
                <w:szCs w:val="20"/>
              </w:rPr>
            </w:pPr>
            <w:r w:rsidRPr="00474F54">
              <w:rPr>
                <w:sz w:val="20"/>
                <w:szCs w:val="20"/>
              </w:rPr>
              <w:t>7.1.4.1. Duyu organlarına ait yapıları model üzerinde gösterir ve açıklar.</w:t>
            </w:r>
          </w:p>
          <w:p w:rsidR="00137F16" w:rsidRPr="00474F54" w:rsidRDefault="00137F16" w:rsidP="00137F16">
            <w:pPr>
              <w:pStyle w:val="GvdeMetni3"/>
              <w:rPr>
                <w:bCs/>
                <w:color w:val="000000"/>
                <w:sz w:val="20"/>
                <w:szCs w:val="20"/>
              </w:rPr>
            </w:pPr>
            <w:r w:rsidRPr="00474F54">
              <w:rPr>
                <w:bCs/>
                <w:color w:val="000000"/>
                <w:sz w:val="20"/>
                <w:szCs w:val="20"/>
              </w:rPr>
              <w:sym w:font="Webdings" w:char="0048"/>
            </w:r>
            <w:r w:rsidRPr="00474F54">
              <w:rPr>
                <w:b/>
                <w:bCs/>
                <w:color w:val="000000"/>
                <w:sz w:val="20"/>
                <w:szCs w:val="20"/>
              </w:rPr>
              <w:t xml:space="preserve"> Duyu Organlarım </w:t>
            </w:r>
            <w:r w:rsidR="005E196C" w:rsidRPr="00474F54">
              <w:rPr>
                <w:b/>
                <w:bCs/>
                <w:color w:val="000000"/>
                <w:sz w:val="20"/>
                <w:szCs w:val="20"/>
              </w:rPr>
              <w:t>Olmasa</w:t>
            </w:r>
            <w:r w:rsidR="005E196C" w:rsidRPr="00474F54">
              <w:rPr>
                <w:bCs/>
                <w:color w:val="000000"/>
                <w:sz w:val="20"/>
                <w:szCs w:val="20"/>
              </w:rPr>
              <w:t xml:space="preserve"> Öğretmen</w:t>
            </w:r>
            <w:r w:rsidRPr="00474F54">
              <w:rPr>
                <w:bCs/>
                <w:color w:val="000000"/>
                <w:sz w:val="20"/>
                <w:szCs w:val="20"/>
              </w:rPr>
              <w:t xml:space="preserve"> bir kutu içerisine farklı büyüklükte, çok sayıda cisim (çubuk, kalem vb.) koyar. Sınıftan gönüllü 2 öğrenci seçilir. A öğrencisi kutudaki cisimleri büyüklüklerine göre ayırırken, B öğrencisi kronometre ile ölçtüğü süreyi kaydeder. Cisimler tekrar kutuya konur. A öğrencisinin gözleri bağlanır. A öğrencisi kutudaki cisimleri gözleri bağlı olarak büyüklüklerine göre ayırırken B öğrencisi yine kronometre ile ölçtüğü süreyi kaydeder. Sonuçlar tartışılır.</w:t>
            </w:r>
          </w:p>
          <w:p w:rsidR="00137F16" w:rsidRPr="00474F54" w:rsidRDefault="00137F16" w:rsidP="00137F16">
            <w:pPr>
              <w:ind w:left="-109"/>
              <w:jc w:val="both"/>
              <w:rPr>
                <w:color w:val="000000"/>
                <w:sz w:val="20"/>
                <w:szCs w:val="20"/>
              </w:rPr>
            </w:pPr>
            <w:r w:rsidRPr="00474F54">
              <w:rPr>
                <w:color w:val="000000"/>
                <w:sz w:val="20"/>
                <w:szCs w:val="20"/>
              </w:rPr>
              <w:t>Duyu organlarının sağlığını korumak amacı ile alınabilecek önlemlere günlük hayatından örnekler verir.</w:t>
            </w:r>
          </w:p>
          <w:p w:rsidR="00137F16" w:rsidRPr="00474F54" w:rsidRDefault="00137F16" w:rsidP="00137F16">
            <w:pPr>
              <w:ind w:left="-109"/>
              <w:jc w:val="both"/>
              <w:rPr>
                <w:color w:val="000000"/>
                <w:sz w:val="20"/>
                <w:szCs w:val="20"/>
              </w:rPr>
            </w:pPr>
            <w:r w:rsidRPr="00474F54">
              <w:rPr>
                <w:color w:val="000000"/>
                <w:sz w:val="20"/>
                <w:szCs w:val="20"/>
              </w:rPr>
              <w:t>Kendini, görme veya işitme engelli kişilerin yerine koyarak onları anlamaya çalışır (TD-3).</w:t>
            </w:r>
          </w:p>
          <w:p w:rsidR="005A6776" w:rsidRPr="00474F54" w:rsidRDefault="00137F16" w:rsidP="00137F16">
            <w:pPr>
              <w:pStyle w:val="GvdeMetni3"/>
              <w:rPr>
                <w:b/>
                <w:bCs/>
                <w:color w:val="000000"/>
                <w:sz w:val="20"/>
                <w:szCs w:val="20"/>
              </w:rPr>
            </w:pPr>
            <w:r w:rsidRPr="00474F54">
              <w:rPr>
                <w:bCs/>
                <w:color w:val="000000"/>
                <w:sz w:val="20"/>
                <w:szCs w:val="20"/>
              </w:rPr>
              <w:sym w:font="Webdings" w:char="0048"/>
            </w:r>
            <w:r w:rsidRPr="00474F54">
              <w:rPr>
                <w:b/>
                <w:bCs/>
                <w:color w:val="000000"/>
                <w:sz w:val="20"/>
                <w:szCs w:val="20"/>
              </w:rPr>
              <w:t xml:space="preserve">  Dokunma </w:t>
            </w:r>
            <w:r w:rsidRPr="00474F54">
              <w:rPr>
                <w:color w:val="000000"/>
                <w:sz w:val="20"/>
                <w:szCs w:val="20"/>
              </w:rPr>
              <w:t xml:space="preserve">Öğrenciler iki kişilik gruplara ayrılır. Öğrencilerden biri arkadaşının gözlerini kapatır. Diğer öğrenci iki kalemi bir araya getirerek uçlarını arkadaşının dudak, kol, parmak, bacak ve ayaklarına hafifçe bastırır. Arkadaşının ne zaman iki kalem, ne zaman tek kalem hissettiğini tahtaya çizilen bir tabloya işaretler  ve en duyarlı bölgelerini belirlemeye çalışır (4.3), </w:t>
            </w:r>
            <w:r w:rsidRPr="00474F54">
              <w:rPr>
                <w:bCs/>
                <w:sz w:val="20"/>
                <w:szCs w:val="20"/>
              </w:rPr>
              <w:t>(BSB</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5A6776" w:rsidRPr="00D2545B" w:rsidRDefault="005E196C">
            <w:pPr>
              <w:ind w:left="113" w:right="113"/>
              <w:jc w:val="center"/>
              <w:rPr>
                <w:sz w:val="20"/>
                <w:szCs w:val="20"/>
              </w:rPr>
            </w:pPr>
            <w:r w:rsidRPr="00D2545B">
              <w:rPr>
                <w:sz w:val="20"/>
                <w:szCs w:val="20"/>
              </w:rPr>
              <w:t>Anlatım, model</w:t>
            </w:r>
            <w:r w:rsidR="00137F16" w:rsidRPr="00D2545B">
              <w:rPr>
                <w:sz w:val="20"/>
                <w:szCs w:val="20"/>
              </w:rPr>
              <w:t xml:space="preserve"> olma,soru-yanıt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5A6776" w:rsidRPr="00D2545B" w:rsidRDefault="005E196C">
            <w:pPr>
              <w:ind w:left="113" w:right="113"/>
              <w:jc w:val="center"/>
              <w:rPr>
                <w:sz w:val="20"/>
                <w:szCs w:val="20"/>
              </w:rPr>
            </w:pPr>
            <w:r w:rsidRPr="00D2545B">
              <w:rPr>
                <w:sz w:val="20"/>
                <w:szCs w:val="20"/>
              </w:rPr>
              <w:t>Kitap, duyu</w:t>
            </w:r>
            <w:r w:rsidR="00137F16" w:rsidRPr="00D2545B">
              <w:rPr>
                <w:sz w:val="20"/>
                <w:szCs w:val="20"/>
              </w:rPr>
              <w:t xml:space="preserve"> organlarımız,pc</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5A6776" w:rsidRPr="00D2545B" w:rsidRDefault="005A6776">
            <w:pPr>
              <w:ind w:left="113" w:right="113"/>
              <w:jc w:val="center"/>
              <w:rPr>
                <w:b/>
                <w:sz w:val="20"/>
                <w:szCs w:val="20"/>
              </w:rPr>
            </w:pPr>
          </w:p>
        </w:tc>
      </w:tr>
      <w:tr w:rsidR="00137F16" w:rsidRPr="00D2545B" w:rsidTr="00137F16">
        <w:trPr>
          <w:cantSplit/>
          <w:trHeight w:val="4819"/>
        </w:trPr>
        <w:tc>
          <w:tcPr>
            <w:tcW w:w="524" w:type="dxa"/>
            <w:tcBorders>
              <w:top w:val="single" w:sz="4" w:space="0" w:color="auto"/>
              <w:left w:val="single" w:sz="4" w:space="0" w:color="auto"/>
              <w:bottom w:val="single" w:sz="4" w:space="0" w:color="auto"/>
              <w:right w:val="single" w:sz="4" w:space="0" w:color="auto"/>
            </w:tcBorders>
            <w:textDirection w:val="btLr"/>
          </w:tcPr>
          <w:p w:rsidR="00137F16" w:rsidRPr="00D2545B" w:rsidRDefault="003979C7">
            <w:pPr>
              <w:ind w:left="113" w:right="113"/>
              <w:jc w:val="center"/>
              <w:rPr>
                <w:b/>
                <w:sz w:val="20"/>
                <w:szCs w:val="20"/>
              </w:rPr>
            </w:pPr>
            <w:r w:rsidRPr="00D2545B">
              <w:rPr>
                <w:b/>
                <w:sz w:val="20"/>
                <w:szCs w:val="20"/>
              </w:rPr>
              <w:t>MART</w:t>
            </w:r>
          </w:p>
        </w:tc>
        <w:tc>
          <w:tcPr>
            <w:tcW w:w="578" w:type="dxa"/>
            <w:tcBorders>
              <w:top w:val="single" w:sz="4" w:space="0" w:color="auto"/>
              <w:left w:val="single" w:sz="4" w:space="0" w:color="auto"/>
              <w:bottom w:val="single" w:sz="4" w:space="0" w:color="auto"/>
              <w:right w:val="single" w:sz="4" w:space="0" w:color="auto"/>
            </w:tcBorders>
            <w:textDirection w:val="btLr"/>
          </w:tcPr>
          <w:p w:rsidR="00137F16" w:rsidRPr="00D2545B" w:rsidRDefault="00137F16">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137F16" w:rsidRPr="00D2545B" w:rsidRDefault="00D2545B">
            <w:pPr>
              <w:ind w:left="113" w:right="113"/>
              <w:jc w:val="center"/>
              <w:rPr>
                <w:b/>
                <w:sz w:val="20"/>
                <w:szCs w:val="20"/>
              </w:rPr>
            </w:pPr>
            <w:r w:rsidRPr="00D2545B">
              <w:rPr>
                <w:b/>
                <w:sz w:val="20"/>
                <w:szCs w:val="20"/>
              </w:rPr>
              <w:t>20</w:t>
            </w:r>
          </w:p>
        </w:tc>
        <w:tc>
          <w:tcPr>
            <w:tcW w:w="6496" w:type="dxa"/>
            <w:tcBorders>
              <w:top w:val="single" w:sz="4" w:space="0" w:color="auto"/>
              <w:left w:val="single" w:sz="4" w:space="0" w:color="auto"/>
              <w:bottom w:val="single" w:sz="4" w:space="0" w:color="auto"/>
              <w:right w:val="single" w:sz="4" w:space="0" w:color="auto"/>
            </w:tcBorders>
          </w:tcPr>
          <w:p w:rsidR="00474F07" w:rsidRPr="00474F54" w:rsidRDefault="00474F07" w:rsidP="00474F07">
            <w:pPr>
              <w:rPr>
                <w:b/>
                <w:sz w:val="20"/>
                <w:szCs w:val="20"/>
              </w:rPr>
            </w:pPr>
            <w:r w:rsidRPr="00474F54">
              <w:rPr>
                <w:b/>
                <w:sz w:val="20"/>
                <w:szCs w:val="20"/>
              </w:rPr>
              <w:t>KÜTLE VE AĞIRLIK İLİŞKİSİ</w:t>
            </w:r>
          </w:p>
          <w:p w:rsidR="00474F07" w:rsidRPr="00474F54" w:rsidRDefault="00474F07" w:rsidP="00474F07">
            <w:pPr>
              <w:rPr>
                <w:sz w:val="20"/>
                <w:szCs w:val="20"/>
              </w:rPr>
            </w:pPr>
            <w:r w:rsidRPr="00474F54">
              <w:rPr>
                <w:sz w:val="20"/>
                <w:szCs w:val="20"/>
              </w:rPr>
              <w:t xml:space="preserve">7.2.1.1. Kütleye etki eden yerçekimi kuvvetini ağırlık olarak adlandırarak, ağırlığı bir kuvvet olarak tanımlar ve büyüklüğünü dinamometre ile ölçer. </w:t>
            </w:r>
          </w:p>
          <w:p w:rsidR="00474F07" w:rsidRPr="00474F54" w:rsidRDefault="00474F07" w:rsidP="00474F07">
            <w:pPr>
              <w:rPr>
                <w:sz w:val="20"/>
                <w:szCs w:val="20"/>
              </w:rPr>
            </w:pPr>
            <w:r w:rsidRPr="00474F54">
              <w:rPr>
                <w:sz w:val="20"/>
                <w:szCs w:val="20"/>
              </w:rPr>
              <w:t>7.2.1.2. Kütle ve ağırlık kavramlarını karşılaştırır.</w:t>
            </w:r>
          </w:p>
          <w:p w:rsidR="00474F07" w:rsidRPr="00474F54" w:rsidRDefault="00474F07" w:rsidP="00474F07">
            <w:pPr>
              <w:rPr>
                <w:sz w:val="20"/>
                <w:szCs w:val="20"/>
              </w:rPr>
            </w:pPr>
          </w:p>
          <w:p w:rsidR="00474F07" w:rsidRPr="00474F54" w:rsidRDefault="00474F07" w:rsidP="00474F07">
            <w:pPr>
              <w:rPr>
                <w:sz w:val="20"/>
                <w:szCs w:val="20"/>
              </w:rPr>
            </w:pPr>
            <w:r w:rsidRPr="00474F54">
              <w:rPr>
                <w:sz w:val="20"/>
                <w:szCs w:val="20"/>
              </w:rPr>
              <w:t>7.2.2.1. Katı basıncını etkileyen değişkenleri deneyerek keşfeder ve bu değişkenler arasındaki ilişkiyi analiz eder.</w:t>
            </w:r>
          </w:p>
          <w:p w:rsidR="00474F07" w:rsidRPr="00474F54" w:rsidRDefault="00474F07" w:rsidP="00474F07">
            <w:pPr>
              <w:rPr>
                <w:sz w:val="20"/>
                <w:szCs w:val="20"/>
              </w:rPr>
            </w:pPr>
            <w:r w:rsidRPr="00474F54">
              <w:rPr>
                <w:sz w:val="20"/>
                <w:szCs w:val="20"/>
              </w:rPr>
              <w:t>7.2.2.2. Sıvı basıncını etkileyen değişkenleri deneyerek keşfeder ve bu değişkenler arasındaki ilişkiyi analiz eder.</w:t>
            </w:r>
          </w:p>
          <w:p w:rsidR="00474F07" w:rsidRPr="00474F54" w:rsidRDefault="00474F07" w:rsidP="00474F07">
            <w:pPr>
              <w:rPr>
                <w:sz w:val="20"/>
                <w:szCs w:val="20"/>
              </w:rPr>
            </w:pPr>
            <w:r w:rsidRPr="00474F54">
              <w:rPr>
                <w:sz w:val="20"/>
                <w:szCs w:val="20"/>
              </w:rPr>
              <w:t xml:space="preserve">a. Gazların da sıvılara benzer şekilde basınç uyguladıkları vurgulanır. </w:t>
            </w:r>
          </w:p>
          <w:p w:rsidR="00474F07" w:rsidRPr="00474F54" w:rsidRDefault="00474F07" w:rsidP="00474F07">
            <w:pPr>
              <w:rPr>
                <w:sz w:val="20"/>
                <w:szCs w:val="20"/>
              </w:rPr>
            </w:pPr>
            <w:r w:rsidRPr="00474F54">
              <w:rPr>
                <w:sz w:val="20"/>
                <w:szCs w:val="20"/>
              </w:rPr>
              <w:t>b. Sıvı ve gaz basıncını etkileyen değişkenlere ve matematiksel bağıntılara girilmez.</w:t>
            </w:r>
          </w:p>
          <w:p w:rsidR="00474F07" w:rsidRPr="00474F54" w:rsidRDefault="00474F07" w:rsidP="00474F07">
            <w:pPr>
              <w:rPr>
                <w:sz w:val="20"/>
                <w:szCs w:val="20"/>
              </w:rPr>
            </w:pPr>
            <w:r w:rsidRPr="00474F54">
              <w:rPr>
                <w:sz w:val="20"/>
                <w:szCs w:val="20"/>
              </w:rPr>
              <w:t>7.2.4.2. Sürtünme kuvvetinin kinetik enerji üzerindeki etkisini örneklerle açıklar.</w:t>
            </w:r>
          </w:p>
          <w:p w:rsidR="00474F07" w:rsidRPr="00474F54" w:rsidRDefault="00474F07" w:rsidP="00474F07">
            <w:pPr>
              <w:rPr>
                <w:sz w:val="20"/>
                <w:szCs w:val="20"/>
              </w:rPr>
            </w:pPr>
          </w:p>
          <w:p w:rsidR="00474F07" w:rsidRPr="00474F54" w:rsidRDefault="00474F07" w:rsidP="00474F07">
            <w:pPr>
              <w:spacing w:before="120" w:after="120"/>
              <w:jc w:val="both"/>
              <w:rPr>
                <w:b/>
                <w:bCs/>
                <w:sz w:val="20"/>
                <w:szCs w:val="20"/>
              </w:rPr>
            </w:pPr>
            <w:r w:rsidRPr="00474F54">
              <w:rPr>
                <w:b/>
                <w:bCs/>
                <w:sz w:val="20"/>
                <w:szCs w:val="20"/>
              </w:rPr>
              <w:sym w:font="Webdings" w:char="F048"/>
            </w:r>
            <w:r w:rsidRPr="00474F54">
              <w:rPr>
                <w:b/>
                <w:bCs/>
                <w:sz w:val="20"/>
                <w:szCs w:val="20"/>
              </w:rPr>
              <w:t xml:space="preserve"> Kinetik Enerjide Neden Azalma Oldu?</w:t>
            </w:r>
          </w:p>
          <w:p w:rsidR="00474F07" w:rsidRPr="00474F54" w:rsidRDefault="00474F07" w:rsidP="00474F07">
            <w:pPr>
              <w:rPr>
                <w:sz w:val="20"/>
                <w:szCs w:val="20"/>
              </w:rPr>
            </w:pPr>
            <w:r w:rsidRPr="00474F54">
              <w:rPr>
                <w:sz w:val="20"/>
                <w:szCs w:val="20"/>
              </w:rPr>
              <w:t xml:space="preserve">Öğrenciler bir eğik düzlemi öncelikle beton zemin üzerine koyarak eğik düzlemin en üst noktasından bir oyuncak arabayı serbest olarak bırakırlar. Oyuncak arabanın eğik düzlemi terk ettikten sonra ne kadar yol aldığını ölçerler. Öğrenciler daha sonra bu işlemi aynı oyuncak araba ve eğik düzlemi kullanarak farklı zeminlerde (toprak, halı vb.) tekrar ederek sonuçları karşılaştırırlar. Eğik düzlemi aynı süratle terk eden oyuncak arabanın farklı zeminlerde neden farklı yollar aldığını tartışırlar </w:t>
            </w:r>
            <w:r w:rsidRPr="00474F54">
              <w:rPr>
                <w:bCs/>
                <w:sz w:val="20"/>
                <w:szCs w:val="20"/>
              </w:rPr>
              <w:t>(4.1;4.2;4.3).</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137F16" w:rsidRPr="00D2545B" w:rsidRDefault="005E196C">
            <w:pPr>
              <w:ind w:left="113" w:right="113"/>
              <w:jc w:val="center"/>
              <w:rPr>
                <w:sz w:val="20"/>
                <w:szCs w:val="20"/>
              </w:rPr>
            </w:pPr>
            <w:r w:rsidRPr="00D2545B">
              <w:rPr>
                <w:sz w:val="20"/>
                <w:szCs w:val="20"/>
              </w:rPr>
              <w:t>Anlatım, model</w:t>
            </w:r>
            <w:r w:rsidR="003979C7" w:rsidRPr="00D2545B">
              <w:rPr>
                <w:sz w:val="20"/>
                <w:szCs w:val="20"/>
              </w:rPr>
              <w:t xml:space="preserve"> olma,soru-yanıt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137F16" w:rsidRPr="00D2545B" w:rsidRDefault="005E196C">
            <w:pPr>
              <w:ind w:left="113" w:right="113"/>
              <w:jc w:val="center"/>
              <w:rPr>
                <w:sz w:val="20"/>
                <w:szCs w:val="20"/>
              </w:rPr>
            </w:pPr>
            <w:r w:rsidRPr="00D2545B">
              <w:rPr>
                <w:sz w:val="20"/>
                <w:szCs w:val="20"/>
              </w:rPr>
              <w:t>Kitap, basit</w:t>
            </w:r>
            <w:r w:rsidR="003979C7" w:rsidRPr="00D2545B">
              <w:rPr>
                <w:sz w:val="20"/>
                <w:szCs w:val="20"/>
              </w:rPr>
              <w:t xml:space="preserve"> makine örnekleri</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137F16" w:rsidRPr="00D2545B" w:rsidRDefault="00137F16">
            <w:pPr>
              <w:ind w:left="113" w:right="113"/>
              <w:jc w:val="center"/>
              <w:rPr>
                <w:b/>
                <w:sz w:val="20"/>
                <w:szCs w:val="20"/>
              </w:rPr>
            </w:pPr>
          </w:p>
        </w:tc>
      </w:tr>
      <w:tr w:rsidR="003979C7" w:rsidRPr="00D2545B" w:rsidTr="0078613F">
        <w:trPr>
          <w:cantSplit/>
          <w:trHeight w:val="4110"/>
        </w:trPr>
        <w:tc>
          <w:tcPr>
            <w:tcW w:w="524" w:type="dxa"/>
            <w:tcBorders>
              <w:top w:val="single" w:sz="4" w:space="0" w:color="auto"/>
              <w:left w:val="single" w:sz="4" w:space="0" w:color="auto"/>
              <w:bottom w:val="single" w:sz="4" w:space="0" w:color="auto"/>
              <w:right w:val="single" w:sz="4" w:space="0" w:color="auto"/>
            </w:tcBorders>
            <w:textDirection w:val="btLr"/>
          </w:tcPr>
          <w:p w:rsidR="003979C7" w:rsidRPr="00D2545B" w:rsidRDefault="0078613F">
            <w:pPr>
              <w:ind w:left="113" w:right="113"/>
              <w:jc w:val="center"/>
              <w:rPr>
                <w:b/>
                <w:sz w:val="20"/>
                <w:szCs w:val="20"/>
              </w:rPr>
            </w:pPr>
            <w:r w:rsidRPr="00D2545B">
              <w:rPr>
                <w:b/>
                <w:sz w:val="20"/>
                <w:szCs w:val="20"/>
              </w:rPr>
              <w:lastRenderedPageBreak/>
              <w:t>NİSAN</w:t>
            </w:r>
          </w:p>
        </w:tc>
        <w:tc>
          <w:tcPr>
            <w:tcW w:w="578" w:type="dxa"/>
            <w:tcBorders>
              <w:top w:val="single" w:sz="4" w:space="0" w:color="auto"/>
              <w:left w:val="single" w:sz="4" w:space="0" w:color="auto"/>
              <w:bottom w:val="single" w:sz="4" w:space="0" w:color="auto"/>
              <w:right w:val="single" w:sz="4" w:space="0" w:color="auto"/>
            </w:tcBorders>
            <w:textDirection w:val="btLr"/>
          </w:tcPr>
          <w:p w:rsidR="003979C7" w:rsidRPr="00D2545B" w:rsidRDefault="003979C7">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3979C7" w:rsidRPr="00D2545B" w:rsidRDefault="0078613F">
            <w:pPr>
              <w:ind w:left="113" w:right="113"/>
              <w:jc w:val="center"/>
              <w:rPr>
                <w:b/>
                <w:sz w:val="20"/>
                <w:szCs w:val="20"/>
              </w:rPr>
            </w:pPr>
            <w:r w:rsidRPr="00D2545B">
              <w:rPr>
                <w:b/>
                <w:sz w:val="20"/>
                <w:szCs w:val="20"/>
              </w:rPr>
              <w:t>16</w:t>
            </w:r>
          </w:p>
        </w:tc>
        <w:tc>
          <w:tcPr>
            <w:tcW w:w="6496" w:type="dxa"/>
            <w:tcBorders>
              <w:top w:val="single" w:sz="4" w:space="0" w:color="auto"/>
              <w:left w:val="single" w:sz="4" w:space="0" w:color="auto"/>
              <w:bottom w:val="single" w:sz="4" w:space="0" w:color="auto"/>
              <w:right w:val="single" w:sz="4" w:space="0" w:color="auto"/>
            </w:tcBorders>
          </w:tcPr>
          <w:p w:rsidR="0078613F" w:rsidRPr="00474F54" w:rsidRDefault="0078613F" w:rsidP="00474F07">
            <w:pPr>
              <w:tabs>
                <w:tab w:val="left" w:pos="198"/>
                <w:tab w:val="left" w:pos="226"/>
              </w:tabs>
              <w:spacing w:before="120" w:after="120"/>
              <w:rPr>
                <w:bCs/>
                <w:sz w:val="20"/>
                <w:szCs w:val="20"/>
              </w:rPr>
            </w:pPr>
          </w:p>
          <w:p w:rsidR="003979C7" w:rsidRPr="00474F54" w:rsidRDefault="00474F07" w:rsidP="0078613F">
            <w:pPr>
              <w:tabs>
                <w:tab w:val="left" w:pos="198"/>
                <w:tab w:val="left" w:pos="226"/>
              </w:tabs>
              <w:spacing w:before="120" w:after="120"/>
              <w:rPr>
                <w:b/>
                <w:sz w:val="20"/>
                <w:szCs w:val="20"/>
              </w:rPr>
            </w:pPr>
            <w:r w:rsidRPr="00474F54">
              <w:rPr>
                <w:b/>
                <w:sz w:val="20"/>
                <w:szCs w:val="20"/>
              </w:rPr>
              <w:t>MADDENİN TANECİKLİ YAPISI</w:t>
            </w:r>
          </w:p>
          <w:p w:rsidR="00474F07" w:rsidRPr="00474F54" w:rsidRDefault="00474F07" w:rsidP="00474F07">
            <w:pPr>
              <w:rPr>
                <w:sz w:val="20"/>
                <w:szCs w:val="20"/>
              </w:rPr>
            </w:pPr>
            <w:r w:rsidRPr="00474F54">
              <w:rPr>
                <w:sz w:val="20"/>
                <w:szCs w:val="20"/>
              </w:rPr>
              <w:t>7.3.1.1. Atomun yapısını ve yapısındaki temel parçacıkları bilir.</w:t>
            </w:r>
          </w:p>
          <w:p w:rsidR="00474F07" w:rsidRPr="00474F54" w:rsidRDefault="00474F07" w:rsidP="00474F07">
            <w:pPr>
              <w:rPr>
                <w:sz w:val="20"/>
                <w:szCs w:val="20"/>
              </w:rPr>
            </w:pPr>
            <w:r w:rsidRPr="00474F54">
              <w:rPr>
                <w:sz w:val="20"/>
                <w:szCs w:val="20"/>
              </w:rPr>
              <w:t>7.3.1.2. Geçmişten günümüze atom kavramı ile ilgili düşüncelerin nasıl değiştiğini sorgular.</w:t>
            </w:r>
          </w:p>
          <w:p w:rsidR="00474F07" w:rsidRPr="00474F54" w:rsidRDefault="00474F07" w:rsidP="00474F07">
            <w:pPr>
              <w:rPr>
                <w:sz w:val="20"/>
                <w:szCs w:val="20"/>
              </w:rPr>
            </w:pPr>
            <w:r w:rsidRPr="00474F54">
              <w:rPr>
                <w:sz w:val="20"/>
                <w:szCs w:val="20"/>
              </w:rPr>
              <w:t>7.3.1.3. İyonların nasıl oluştuğunu kavrar, anyon ve katyonlara örnekler verir.</w:t>
            </w:r>
          </w:p>
          <w:p w:rsidR="00474F07" w:rsidRPr="00474F54" w:rsidRDefault="00474F07" w:rsidP="00474F07">
            <w:pPr>
              <w:rPr>
                <w:sz w:val="20"/>
                <w:szCs w:val="20"/>
              </w:rPr>
            </w:pPr>
            <w:r w:rsidRPr="00474F54">
              <w:rPr>
                <w:sz w:val="20"/>
                <w:szCs w:val="20"/>
              </w:rPr>
              <w:t>7.3.1.4. Aynı ya da farklı atomların bir araya gelerek molekül oluşturacağını kavrar.</w:t>
            </w:r>
          </w:p>
          <w:p w:rsidR="00474F07" w:rsidRPr="00474F54" w:rsidRDefault="00474F07" w:rsidP="00474F07">
            <w:pPr>
              <w:rPr>
                <w:sz w:val="20"/>
                <w:szCs w:val="20"/>
              </w:rPr>
            </w:pPr>
          </w:p>
          <w:p w:rsidR="00474F07" w:rsidRPr="00474F54" w:rsidRDefault="00474F07" w:rsidP="00474F07">
            <w:pPr>
              <w:rPr>
                <w:b/>
                <w:sz w:val="20"/>
                <w:szCs w:val="20"/>
              </w:rPr>
            </w:pPr>
            <w:r w:rsidRPr="00474F54">
              <w:rPr>
                <w:b/>
                <w:sz w:val="20"/>
                <w:szCs w:val="20"/>
              </w:rPr>
              <w:t>EVSEL ATIKLAR VE GERİ DÖNÜŞÜM</w:t>
            </w:r>
          </w:p>
          <w:p w:rsidR="00474F07" w:rsidRPr="00474F54" w:rsidRDefault="00474F07" w:rsidP="00474F07">
            <w:pPr>
              <w:rPr>
                <w:sz w:val="20"/>
                <w:szCs w:val="20"/>
              </w:rPr>
            </w:pPr>
            <w:r w:rsidRPr="00474F54">
              <w:rPr>
                <w:sz w:val="20"/>
                <w:szCs w:val="20"/>
              </w:rPr>
              <w:t>7.3.5.1. Evsel atıklarda geri dönüştürülebilen ve dönüştürülemeyen maddeleri ayırt eder.</w:t>
            </w:r>
          </w:p>
          <w:p w:rsidR="00474F07" w:rsidRPr="00474F54" w:rsidRDefault="00474F07" w:rsidP="00474F07">
            <w:pPr>
              <w:rPr>
                <w:b/>
                <w:sz w:val="20"/>
                <w:szCs w:val="20"/>
              </w:rPr>
            </w:pPr>
            <w:r w:rsidRPr="00474F54">
              <w:rPr>
                <w:b/>
                <w:sz w:val="20"/>
                <w:szCs w:val="20"/>
              </w:rPr>
              <w:t>AYNALAR</w:t>
            </w:r>
          </w:p>
          <w:p w:rsidR="00474F07" w:rsidRPr="00474F54" w:rsidRDefault="00474F07" w:rsidP="00474F07">
            <w:pPr>
              <w:tabs>
                <w:tab w:val="left" w:pos="198"/>
                <w:tab w:val="left" w:pos="226"/>
              </w:tabs>
              <w:spacing w:before="120" w:after="120"/>
              <w:rPr>
                <w:sz w:val="20"/>
                <w:szCs w:val="20"/>
              </w:rPr>
            </w:pPr>
            <w:r w:rsidRPr="00474F54">
              <w:rPr>
                <w:sz w:val="20"/>
                <w:szCs w:val="20"/>
              </w:rPr>
              <w:t>7.4.1.1. Ayna çeşitlerini gözlemler ve kullanım alanlarına örnekler verir.</w:t>
            </w:r>
          </w:p>
          <w:p w:rsidR="00474F07" w:rsidRPr="00474F54" w:rsidRDefault="00474F07" w:rsidP="00474F07">
            <w:pPr>
              <w:rPr>
                <w:b/>
                <w:sz w:val="20"/>
                <w:szCs w:val="20"/>
              </w:rPr>
            </w:pPr>
            <w:r w:rsidRPr="00474F54">
              <w:rPr>
                <w:b/>
                <w:sz w:val="20"/>
                <w:szCs w:val="20"/>
              </w:rPr>
              <w:t xml:space="preserve"> IŞIĞIN SOĞURULMASI</w:t>
            </w:r>
          </w:p>
          <w:p w:rsidR="00474F07" w:rsidRPr="00474F54" w:rsidRDefault="00474F07" w:rsidP="00474F07">
            <w:pPr>
              <w:tabs>
                <w:tab w:val="left" w:pos="198"/>
                <w:tab w:val="left" w:pos="226"/>
              </w:tabs>
              <w:spacing w:before="120" w:after="120"/>
              <w:rPr>
                <w:b/>
                <w:sz w:val="20"/>
                <w:szCs w:val="20"/>
              </w:rPr>
            </w:pPr>
            <w:r w:rsidRPr="00474F54">
              <w:rPr>
                <w:sz w:val="20"/>
                <w:szCs w:val="20"/>
              </w:rPr>
              <w:t>7.4.2.3. Gözlemleri sonucunda cisimlerin, siyah, beyaz ve renkli görünmesinin nedenini, ışığın yansıması ve soğrulmasıyla ilişkilendirir</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3979C7" w:rsidRPr="00D2545B" w:rsidRDefault="005E196C">
            <w:pPr>
              <w:ind w:left="113" w:right="113"/>
              <w:jc w:val="center"/>
              <w:rPr>
                <w:sz w:val="20"/>
                <w:szCs w:val="20"/>
              </w:rPr>
            </w:pPr>
            <w:r w:rsidRPr="00D2545B">
              <w:rPr>
                <w:sz w:val="20"/>
                <w:szCs w:val="20"/>
              </w:rPr>
              <w:t>Anlatım, model</w:t>
            </w:r>
            <w:r w:rsidR="0078613F" w:rsidRPr="00D2545B">
              <w:rPr>
                <w:sz w:val="20"/>
                <w:szCs w:val="20"/>
              </w:rPr>
              <w:t xml:space="preserve"> olma,soru-yanıt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3979C7" w:rsidRPr="00D2545B" w:rsidRDefault="005E196C">
            <w:pPr>
              <w:ind w:left="113" w:right="113"/>
              <w:jc w:val="center"/>
              <w:rPr>
                <w:sz w:val="20"/>
                <w:szCs w:val="20"/>
              </w:rPr>
            </w:pPr>
            <w:r w:rsidRPr="00D2545B">
              <w:rPr>
                <w:sz w:val="20"/>
                <w:szCs w:val="20"/>
              </w:rPr>
              <w:t>Kitap, PC</w:t>
            </w:r>
            <w:r w:rsidR="0078613F" w:rsidRPr="00D2545B">
              <w:rPr>
                <w:sz w:val="20"/>
                <w:szCs w:val="20"/>
              </w:rPr>
              <w:t>,oyuncak arabalar</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3979C7" w:rsidRPr="00D2545B" w:rsidRDefault="003979C7">
            <w:pPr>
              <w:ind w:left="113" w:right="113"/>
              <w:jc w:val="center"/>
              <w:rPr>
                <w:b/>
                <w:sz w:val="20"/>
                <w:szCs w:val="20"/>
              </w:rPr>
            </w:pPr>
          </w:p>
        </w:tc>
      </w:tr>
      <w:tr w:rsidR="0078613F" w:rsidRPr="00D2545B" w:rsidTr="0078613F">
        <w:trPr>
          <w:cantSplit/>
          <w:trHeight w:val="4252"/>
        </w:trPr>
        <w:tc>
          <w:tcPr>
            <w:tcW w:w="524" w:type="dxa"/>
            <w:tcBorders>
              <w:top w:val="single" w:sz="4" w:space="0" w:color="auto"/>
              <w:left w:val="single" w:sz="4" w:space="0" w:color="auto"/>
              <w:bottom w:val="single" w:sz="4" w:space="0" w:color="auto"/>
              <w:right w:val="single" w:sz="4" w:space="0" w:color="auto"/>
            </w:tcBorders>
            <w:textDirection w:val="btLr"/>
          </w:tcPr>
          <w:p w:rsidR="0078613F" w:rsidRPr="00D2545B" w:rsidRDefault="0078613F">
            <w:pPr>
              <w:ind w:left="113" w:right="113"/>
              <w:jc w:val="center"/>
              <w:rPr>
                <w:b/>
                <w:sz w:val="20"/>
                <w:szCs w:val="20"/>
              </w:rPr>
            </w:pPr>
            <w:r w:rsidRPr="00D2545B">
              <w:rPr>
                <w:b/>
                <w:sz w:val="20"/>
                <w:szCs w:val="20"/>
              </w:rPr>
              <w:t>MAYIS</w:t>
            </w:r>
          </w:p>
        </w:tc>
        <w:tc>
          <w:tcPr>
            <w:tcW w:w="578" w:type="dxa"/>
            <w:tcBorders>
              <w:top w:val="single" w:sz="4" w:space="0" w:color="auto"/>
              <w:left w:val="single" w:sz="4" w:space="0" w:color="auto"/>
              <w:bottom w:val="single" w:sz="4" w:space="0" w:color="auto"/>
              <w:right w:val="single" w:sz="4" w:space="0" w:color="auto"/>
            </w:tcBorders>
            <w:textDirection w:val="btLr"/>
          </w:tcPr>
          <w:p w:rsidR="0078613F" w:rsidRPr="00D2545B" w:rsidRDefault="0078613F">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78613F" w:rsidRPr="00D2545B" w:rsidRDefault="0078613F">
            <w:pPr>
              <w:ind w:left="113" w:right="113"/>
              <w:jc w:val="center"/>
              <w:rPr>
                <w:b/>
                <w:sz w:val="20"/>
                <w:szCs w:val="20"/>
              </w:rPr>
            </w:pPr>
            <w:r w:rsidRPr="00D2545B">
              <w:rPr>
                <w:b/>
                <w:sz w:val="20"/>
                <w:szCs w:val="20"/>
              </w:rPr>
              <w:t>20</w:t>
            </w:r>
          </w:p>
        </w:tc>
        <w:tc>
          <w:tcPr>
            <w:tcW w:w="6496" w:type="dxa"/>
            <w:tcBorders>
              <w:top w:val="single" w:sz="4" w:space="0" w:color="auto"/>
              <w:left w:val="single" w:sz="4" w:space="0" w:color="auto"/>
              <w:bottom w:val="single" w:sz="4" w:space="0" w:color="auto"/>
              <w:right w:val="single" w:sz="4" w:space="0" w:color="auto"/>
            </w:tcBorders>
          </w:tcPr>
          <w:p w:rsidR="0078613F" w:rsidRPr="00474F54" w:rsidRDefault="0078613F" w:rsidP="00474F07">
            <w:pPr>
              <w:rPr>
                <w:b/>
                <w:sz w:val="20"/>
                <w:szCs w:val="20"/>
              </w:rPr>
            </w:pPr>
          </w:p>
          <w:p w:rsidR="00474F07" w:rsidRPr="00474F54" w:rsidRDefault="00474F07" w:rsidP="00474F07">
            <w:pPr>
              <w:rPr>
                <w:b/>
                <w:sz w:val="20"/>
                <w:szCs w:val="20"/>
              </w:rPr>
            </w:pPr>
            <w:r w:rsidRPr="00474F54">
              <w:rPr>
                <w:b/>
                <w:sz w:val="20"/>
                <w:szCs w:val="20"/>
              </w:rPr>
              <w:t>EKOSİSTEMLER</w:t>
            </w:r>
          </w:p>
          <w:p w:rsidR="00474F07" w:rsidRPr="00474F54" w:rsidRDefault="00474F07" w:rsidP="00474F07">
            <w:pPr>
              <w:rPr>
                <w:b/>
                <w:sz w:val="20"/>
                <w:szCs w:val="20"/>
              </w:rPr>
            </w:pPr>
            <w:r w:rsidRPr="00474F54">
              <w:rPr>
                <w:sz w:val="20"/>
                <w:szCs w:val="20"/>
              </w:rPr>
              <w:t>7.5.1.1. Ekosistem, tür, habitat ve popülasyon kavramlarını tanımlar ve örnekler verir.</w:t>
            </w:r>
          </w:p>
          <w:p w:rsidR="00474F07" w:rsidRPr="00474F54" w:rsidRDefault="00474F07" w:rsidP="00474F07">
            <w:pPr>
              <w:rPr>
                <w:b/>
                <w:sz w:val="20"/>
                <w:szCs w:val="20"/>
              </w:rPr>
            </w:pPr>
          </w:p>
          <w:p w:rsidR="00474F07" w:rsidRPr="00474F54" w:rsidRDefault="00474F07" w:rsidP="00474F07">
            <w:pPr>
              <w:rPr>
                <w:b/>
                <w:sz w:val="20"/>
                <w:szCs w:val="20"/>
              </w:rPr>
            </w:pPr>
            <w:r w:rsidRPr="00474F54">
              <w:rPr>
                <w:b/>
                <w:sz w:val="20"/>
                <w:szCs w:val="20"/>
              </w:rPr>
              <w:t>BİYO-ÇEŞİTLİLİK</w:t>
            </w:r>
          </w:p>
          <w:p w:rsidR="00474F07" w:rsidRPr="00474F54" w:rsidRDefault="00474F07" w:rsidP="00474F07">
            <w:pPr>
              <w:rPr>
                <w:sz w:val="20"/>
                <w:szCs w:val="20"/>
              </w:rPr>
            </w:pPr>
            <w:r w:rsidRPr="00474F54">
              <w:rPr>
                <w:sz w:val="20"/>
                <w:szCs w:val="20"/>
              </w:rPr>
              <w:t>7.5.2.3. Ülkemizde ve Dünya’da nesli tükenen ya da tükenme tehlikesi ile karşı karşıya olan  bitki ve hayvanları araştırır ve örnekler verir.</w:t>
            </w:r>
          </w:p>
          <w:p w:rsidR="00474F07" w:rsidRPr="00474F54" w:rsidRDefault="00474F07" w:rsidP="00474F07">
            <w:pPr>
              <w:rPr>
                <w:b/>
                <w:sz w:val="20"/>
                <w:szCs w:val="20"/>
              </w:rPr>
            </w:pPr>
          </w:p>
          <w:p w:rsidR="00474F07" w:rsidRPr="00474F54" w:rsidRDefault="00474F07" w:rsidP="00474F07">
            <w:pPr>
              <w:rPr>
                <w:b/>
                <w:sz w:val="20"/>
                <w:szCs w:val="20"/>
              </w:rPr>
            </w:pPr>
            <w:r w:rsidRPr="00474F54">
              <w:rPr>
                <w:b/>
                <w:sz w:val="20"/>
                <w:szCs w:val="20"/>
              </w:rPr>
              <w:t xml:space="preserve">AMPULLERİN BAĞLANMA ŞEKİLLERİ </w:t>
            </w:r>
          </w:p>
          <w:p w:rsidR="00474F07" w:rsidRPr="00474F54" w:rsidRDefault="00474F07" w:rsidP="00474F07">
            <w:pPr>
              <w:rPr>
                <w:sz w:val="20"/>
                <w:szCs w:val="20"/>
              </w:rPr>
            </w:pPr>
            <w:r w:rsidRPr="00474F54">
              <w:rPr>
                <w:sz w:val="20"/>
                <w:szCs w:val="20"/>
              </w:rPr>
              <w:t xml:space="preserve">7.6.1.1. Seri ve paralel bağlamanın nasıl olduğunu keşfeder, seri ve paralel bağlı ampullerden oluşan bir devre şeması çizer. </w:t>
            </w:r>
          </w:p>
          <w:p w:rsidR="00474F07" w:rsidRPr="00474F54" w:rsidRDefault="00474F07" w:rsidP="00474F07">
            <w:pPr>
              <w:rPr>
                <w:sz w:val="20"/>
                <w:szCs w:val="20"/>
              </w:rPr>
            </w:pPr>
            <w:r w:rsidRPr="00474F54">
              <w:rPr>
                <w:sz w:val="20"/>
                <w:szCs w:val="20"/>
              </w:rPr>
              <w:t>7.6.1.2. Ampullerin seri ve paralel bağlandığı durumlardaki parlaklık farklılıklarını devre üzerinde gözlemler ve sonucu yorumlar.</w:t>
            </w:r>
          </w:p>
          <w:p w:rsidR="00474F07" w:rsidRPr="00474F54" w:rsidRDefault="00474F07" w:rsidP="00474F07">
            <w:pPr>
              <w:rPr>
                <w:b/>
                <w:sz w:val="20"/>
                <w:szCs w:val="20"/>
              </w:rPr>
            </w:pPr>
            <w:r w:rsidRPr="00474F54">
              <w:rPr>
                <w:sz w:val="20"/>
                <w:szCs w:val="20"/>
              </w:rPr>
              <w:t>7.6.1.3. Elektrik enerjisi kaynaklarının elektrik devrelerine elektrik akımı sağladığını ve elektrik akımının bir çeşit enerji aktarımı olduğunu bilir.</w:t>
            </w:r>
          </w:p>
          <w:p w:rsidR="00474F07" w:rsidRPr="00474F54" w:rsidRDefault="00474F07" w:rsidP="00474F07">
            <w:pPr>
              <w:rPr>
                <w:b/>
                <w:sz w:val="20"/>
                <w:szCs w:val="20"/>
              </w:rPr>
            </w:pPr>
          </w:p>
          <w:p w:rsidR="00474F07" w:rsidRPr="00474F54" w:rsidRDefault="00474F07" w:rsidP="00474F07">
            <w:pPr>
              <w:rPr>
                <w:sz w:val="20"/>
                <w:szCs w:val="20"/>
              </w:rPr>
            </w:pPr>
          </w:p>
          <w:p w:rsidR="00474F07" w:rsidRPr="00474F54" w:rsidRDefault="00474F07" w:rsidP="00474F07">
            <w:pPr>
              <w:rPr>
                <w:b/>
                <w:sz w:val="20"/>
                <w:szCs w:val="20"/>
              </w:rPr>
            </w:pPr>
            <w:r w:rsidRPr="00474F54">
              <w:rPr>
                <w:b/>
                <w:sz w:val="20"/>
                <w:szCs w:val="20"/>
              </w:rPr>
              <w:t xml:space="preserve">GÖK CİSİMLERİ                                </w:t>
            </w:r>
          </w:p>
          <w:p w:rsidR="00474F07" w:rsidRPr="00474F54" w:rsidRDefault="00474F07" w:rsidP="00474F07">
            <w:pPr>
              <w:rPr>
                <w:sz w:val="20"/>
                <w:szCs w:val="20"/>
              </w:rPr>
            </w:pPr>
            <w:r w:rsidRPr="00474F54">
              <w:rPr>
                <w:b/>
                <w:sz w:val="20"/>
                <w:szCs w:val="20"/>
              </w:rPr>
              <w:t xml:space="preserve"> </w:t>
            </w:r>
            <w:r w:rsidRPr="00474F54">
              <w:rPr>
                <w:sz w:val="20"/>
                <w:szCs w:val="20"/>
              </w:rPr>
              <w:t>7.7.1.1. Gök cisimlerini çıplak gözle gözlemler ve yaptığı araştırma sonucunda uzayda gözleyebildiğinden çok daha fazla gök cismi olduğu sonucuna varır.</w:t>
            </w:r>
          </w:p>
          <w:p w:rsidR="0078613F" w:rsidRPr="00474F54" w:rsidRDefault="0078613F" w:rsidP="00474F07">
            <w:pPr>
              <w:jc w:val="both"/>
              <w:rPr>
                <w:b/>
                <w:sz w:val="20"/>
                <w:szCs w:val="20"/>
              </w:rPr>
            </w:pPr>
          </w:p>
        </w:tc>
        <w:tc>
          <w:tcPr>
            <w:tcW w:w="734"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5E196C">
            <w:pPr>
              <w:ind w:left="113" w:right="113"/>
              <w:jc w:val="center"/>
              <w:rPr>
                <w:sz w:val="20"/>
                <w:szCs w:val="20"/>
              </w:rPr>
            </w:pPr>
            <w:r w:rsidRPr="00D2545B">
              <w:rPr>
                <w:sz w:val="20"/>
                <w:szCs w:val="20"/>
              </w:rPr>
              <w:t>Anlatım, model</w:t>
            </w:r>
            <w:r w:rsidR="0078613F" w:rsidRPr="00D2545B">
              <w:rPr>
                <w:sz w:val="20"/>
                <w:szCs w:val="20"/>
              </w:rPr>
              <w:t xml:space="preserve"> olma,soru-yanıt,deney yapma</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5E196C">
            <w:pPr>
              <w:ind w:left="113" w:right="113"/>
              <w:jc w:val="center"/>
              <w:rPr>
                <w:sz w:val="20"/>
                <w:szCs w:val="20"/>
              </w:rPr>
            </w:pPr>
            <w:r w:rsidRPr="00D2545B">
              <w:rPr>
                <w:sz w:val="20"/>
                <w:szCs w:val="20"/>
              </w:rPr>
              <w:t>Kitap, pc</w:t>
            </w:r>
            <w:r w:rsidR="0078613F" w:rsidRPr="00D2545B">
              <w:rPr>
                <w:sz w:val="20"/>
                <w:szCs w:val="20"/>
              </w:rPr>
              <w:t>,plastik çubuk,tarak,kumaş çeşitleri</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78613F">
            <w:pPr>
              <w:ind w:left="113" w:right="113"/>
              <w:jc w:val="center"/>
              <w:rPr>
                <w:b/>
                <w:sz w:val="20"/>
                <w:szCs w:val="20"/>
              </w:rPr>
            </w:pPr>
          </w:p>
        </w:tc>
      </w:tr>
      <w:tr w:rsidR="0078613F" w:rsidRPr="00D2545B" w:rsidTr="009462D3">
        <w:trPr>
          <w:cantSplit/>
          <w:trHeight w:val="2314"/>
        </w:trPr>
        <w:tc>
          <w:tcPr>
            <w:tcW w:w="524" w:type="dxa"/>
            <w:tcBorders>
              <w:top w:val="single" w:sz="4" w:space="0" w:color="auto"/>
              <w:left w:val="single" w:sz="4" w:space="0" w:color="auto"/>
              <w:bottom w:val="single" w:sz="4" w:space="0" w:color="auto"/>
              <w:right w:val="single" w:sz="4" w:space="0" w:color="auto"/>
            </w:tcBorders>
            <w:textDirection w:val="btLr"/>
          </w:tcPr>
          <w:p w:rsidR="0078613F" w:rsidRPr="00D2545B" w:rsidRDefault="009462D3">
            <w:pPr>
              <w:ind w:left="113" w:right="113"/>
              <w:jc w:val="center"/>
              <w:rPr>
                <w:b/>
                <w:sz w:val="20"/>
                <w:szCs w:val="20"/>
              </w:rPr>
            </w:pPr>
            <w:r w:rsidRPr="00D2545B">
              <w:rPr>
                <w:b/>
                <w:sz w:val="20"/>
                <w:szCs w:val="20"/>
              </w:rPr>
              <w:t>HAZİRAN</w:t>
            </w:r>
          </w:p>
        </w:tc>
        <w:tc>
          <w:tcPr>
            <w:tcW w:w="578" w:type="dxa"/>
            <w:tcBorders>
              <w:top w:val="single" w:sz="4" w:space="0" w:color="auto"/>
              <w:left w:val="single" w:sz="4" w:space="0" w:color="auto"/>
              <w:bottom w:val="single" w:sz="4" w:space="0" w:color="auto"/>
              <w:right w:val="single" w:sz="4" w:space="0" w:color="auto"/>
            </w:tcBorders>
            <w:textDirection w:val="btLr"/>
          </w:tcPr>
          <w:p w:rsidR="0078613F" w:rsidRPr="00D2545B" w:rsidRDefault="0078613F">
            <w:pPr>
              <w:ind w:left="113"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78613F" w:rsidRPr="00D2545B" w:rsidRDefault="009462D3">
            <w:pPr>
              <w:ind w:left="113" w:right="113"/>
              <w:jc w:val="center"/>
              <w:rPr>
                <w:b/>
                <w:sz w:val="20"/>
                <w:szCs w:val="20"/>
              </w:rPr>
            </w:pPr>
            <w:r w:rsidRPr="00D2545B">
              <w:rPr>
                <w:b/>
                <w:sz w:val="20"/>
                <w:szCs w:val="20"/>
              </w:rPr>
              <w:t>8</w:t>
            </w:r>
          </w:p>
        </w:tc>
        <w:tc>
          <w:tcPr>
            <w:tcW w:w="6496" w:type="dxa"/>
            <w:tcBorders>
              <w:top w:val="single" w:sz="4" w:space="0" w:color="auto"/>
              <w:left w:val="single" w:sz="4" w:space="0" w:color="auto"/>
              <w:bottom w:val="single" w:sz="4" w:space="0" w:color="auto"/>
              <w:right w:val="single" w:sz="4" w:space="0" w:color="auto"/>
            </w:tcBorders>
          </w:tcPr>
          <w:p w:rsidR="0078613F" w:rsidRPr="00474F54" w:rsidRDefault="009462D3" w:rsidP="0078613F">
            <w:pPr>
              <w:rPr>
                <w:sz w:val="20"/>
                <w:szCs w:val="20"/>
              </w:rPr>
            </w:pPr>
            <w:r w:rsidRPr="00474F54">
              <w:rPr>
                <w:sz w:val="20"/>
                <w:szCs w:val="20"/>
              </w:rPr>
              <w:t>Konular tekrar edilir.</w:t>
            </w:r>
          </w:p>
        </w:tc>
        <w:tc>
          <w:tcPr>
            <w:tcW w:w="734"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5E196C">
            <w:pPr>
              <w:ind w:left="113" w:right="113"/>
              <w:jc w:val="center"/>
              <w:rPr>
                <w:sz w:val="20"/>
                <w:szCs w:val="20"/>
              </w:rPr>
            </w:pPr>
            <w:r w:rsidRPr="00D2545B">
              <w:rPr>
                <w:sz w:val="20"/>
                <w:szCs w:val="20"/>
              </w:rPr>
              <w:t>Anlatım, model</w:t>
            </w:r>
            <w:r w:rsidR="009462D3" w:rsidRPr="00D2545B">
              <w:rPr>
                <w:sz w:val="20"/>
                <w:szCs w:val="20"/>
              </w:rPr>
              <w:t xml:space="preserve"> </w:t>
            </w:r>
            <w:r w:rsidRPr="00D2545B">
              <w:rPr>
                <w:sz w:val="20"/>
                <w:szCs w:val="20"/>
              </w:rPr>
              <w:t>olma, soru</w:t>
            </w:r>
            <w:r w:rsidR="009462D3" w:rsidRPr="00D2545B">
              <w:rPr>
                <w:sz w:val="20"/>
                <w:szCs w:val="20"/>
              </w:rPr>
              <w:t>-yanıt</w:t>
            </w:r>
          </w:p>
        </w:tc>
        <w:tc>
          <w:tcPr>
            <w:tcW w:w="565"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5E196C">
            <w:pPr>
              <w:ind w:left="113" w:right="113"/>
              <w:jc w:val="center"/>
              <w:rPr>
                <w:sz w:val="20"/>
                <w:szCs w:val="20"/>
              </w:rPr>
            </w:pPr>
            <w:r w:rsidRPr="00D2545B">
              <w:rPr>
                <w:sz w:val="20"/>
                <w:szCs w:val="20"/>
              </w:rPr>
              <w:t>Kitap, pc</w:t>
            </w:r>
          </w:p>
        </w:tc>
        <w:tc>
          <w:tcPr>
            <w:tcW w:w="571" w:type="dxa"/>
            <w:tcBorders>
              <w:top w:val="single" w:sz="4" w:space="0" w:color="auto"/>
              <w:left w:val="single" w:sz="4" w:space="0" w:color="auto"/>
              <w:bottom w:val="single" w:sz="4" w:space="0" w:color="auto"/>
              <w:right w:val="single" w:sz="4" w:space="0" w:color="auto"/>
            </w:tcBorders>
            <w:textDirection w:val="btLr"/>
            <w:hideMark/>
          </w:tcPr>
          <w:p w:rsidR="0078613F" w:rsidRPr="00D2545B" w:rsidRDefault="0078613F">
            <w:pPr>
              <w:ind w:left="113" w:right="113"/>
              <w:jc w:val="center"/>
              <w:rPr>
                <w:b/>
                <w:sz w:val="20"/>
                <w:szCs w:val="20"/>
              </w:rPr>
            </w:pPr>
          </w:p>
        </w:tc>
      </w:tr>
    </w:tbl>
    <w:p w:rsidR="00D2545B" w:rsidRDefault="00D2545B" w:rsidP="00D2545B">
      <w:pPr>
        <w:rPr>
          <w:sz w:val="20"/>
          <w:szCs w:val="20"/>
        </w:rPr>
      </w:pPr>
      <w:r>
        <w:rPr>
          <w:sz w:val="20"/>
          <w:szCs w:val="20"/>
        </w:rPr>
        <w:t xml:space="preserve">  </w:t>
      </w:r>
      <w:r w:rsidRPr="00D2545B">
        <w:rPr>
          <w:sz w:val="20"/>
          <w:szCs w:val="20"/>
        </w:rPr>
        <w:t>Arif Özgü</w:t>
      </w:r>
      <w:r>
        <w:rPr>
          <w:sz w:val="20"/>
          <w:szCs w:val="20"/>
        </w:rPr>
        <w:t xml:space="preserve">r ÜLGER                  </w:t>
      </w:r>
      <w:r w:rsidRPr="00D2545B">
        <w:rPr>
          <w:sz w:val="20"/>
          <w:szCs w:val="20"/>
        </w:rPr>
        <w:t xml:space="preserve">  </w:t>
      </w:r>
      <w:r>
        <w:rPr>
          <w:sz w:val="20"/>
          <w:szCs w:val="20"/>
        </w:rPr>
        <w:t xml:space="preserve">   </w:t>
      </w:r>
      <w:r w:rsidRPr="00D2545B">
        <w:rPr>
          <w:sz w:val="20"/>
          <w:szCs w:val="20"/>
        </w:rPr>
        <w:t xml:space="preserve">Burhan DÖLEN        </w:t>
      </w:r>
      <w:r>
        <w:rPr>
          <w:sz w:val="20"/>
          <w:szCs w:val="20"/>
        </w:rPr>
        <w:t xml:space="preserve">                                             </w:t>
      </w:r>
    </w:p>
    <w:p w:rsidR="00D2545B" w:rsidRDefault="00D2545B" w:rsidP="00D2545B">
      <w:pPr>
        <w:rPr>
          <w:sz w:val="20"/>
          <w:szCs w:val="20"/>
        </w:rPr>
      </w:pPr>
    </w:p>
    <w:p w:rsidR="00D2545B" w:rsidRDefault="00D2545B" w:rsidP="00D2545B">
      <w:pPr>
        <w:rPr>
          <w:sz w:val="20"/>
          <w:szCs w:val="20"/>
        </w:rPr>
      </w:pPr>
      <w:r>
        <w:rPr>
          <w:sz w:val="20"/>
          <w:szCs w:val="20"/>
        </w:rPr>
        <w:t xml:space="preserve">Fen Bilimleri Öğretmeni      </w:t>
      </w:r>
      <w:r w:rsidRPr="00D2545B">
        <w:rPr>
          <w:sz w:val="20"/>
          <w:szCs w:val="20"/>
        </w:rPr>
        <w:t>Rehber ve Ps</w:t>
      </w:r>
      <w:r>
        <w:rPr>
          <w:sz w:val="20"/>
          <w:szCs w:val="20"/>
        </w:rPr>
        <w:t xml:space="preserve">ikolojik Danışman                 </w:t>
      </w:r>
      <w:r w:rsidRPr="00D2545B">
        <w:rPr>
          <w:sz w:val="20"/>
          <w:szCs w:val="20"/>
        </w:rPr>
        <w:t>Öğrenci Velisi</w:t>
      </w:r>
    </w:p>
    <w:p w:rsidR="00D2545B" w:rsidRDefault="00D2545B" w:rsidP="00D2545B">
      <w:pPr>
        <w:rPr>
          <w:sz w:val="20"/>
          <w:szCs w:val="20"/>
        </w:rPr>
      </w:pPr>
    </w:p>
    <w:p w:rsidR="00D2545B" w:rsidRDefault="00D2545B" w:rsidP="00D2545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2545B">
        <w:rPr>
          <w:sz w:val="20"/>
          <w:szCs w:val="20"/>
        </w:rPr>
        <w:t>Soner YILMA</w:t>
      </w:r>
      <w:r>
        <w:rPr>
          <w:sz w:val="20"/>
          <w:szCs w:val="20"/>
        </w:rPr>
        <w:t>Z</w:t>
      </w:r>
    </w:p>
    <w:p w:rsidR="00436A3B" w:rsidRPr="00D2545B" w:rsidRDefault="00D2545B">
      <w:pPr>
        <w:rPr>
          <w:sz w:val="20"/>
          <w:szCs w:val="20"/>
        </w:rPr>
      </w:pPr>
      <w:r w:rsidRPr="00D2545B">
        <w:rPr>
          <w:sz w:val="20"/>
          <w:szCs w:val="20"/>
        </w:rPr>
        <w:tab/>
      </w:r>
      <w:r w:rsidRPr="00D2545B">
        <w:rPr>
          <w:sz w:val="20"/>
          <w:szCs w:val="20"/>
        </w:rPr>
        <w:tab/>
      </w:r>
      <w:r w:rsidRPr="00D2545B">
        <w:rPr>
          <w:sz w:val="20"/>
          <w:szCs w:val="20"/>
        </w:rPr>
        <w:tab/>
      </w:r>
      <w:r w:rsidRPr="00D2545B">
        <w:rPr>
          <w:sz w:val="20"/>
          <w:szCs w:val="20"/>
        </w:rPr>
        <w:tab/>
      </w:r>
      <w:r w:rsidRPr="00D2545B">
        <w:rPr>
          <w:sz w:val="20"/>
          <w:szCs w:val="20"/>
        </w:rPr>
        <w:tab/>
      </w:r>
      <w:r w:rsidR="00474F54">
        <w:rPr>
          <w:sz w:val="20"/>
          <w:szCs w:val="20"/>
        </w:rPr>
        <w:t xml:space="preserve">                </w:t>
      </w:r>
      <w:r>
        <w:rPr>
          <w:sz w:val="20"/>
          <w:szCs w:val="20"/>
        </w:rPr>
        <w:tab/>
      </w:r>
      <w:r>
        <w:rPr>
          <w:sz w:val="20"/>
          <w:szCs w:val="20"/>
        </w:rPr>
        <w:tab/>
      </w:r>
      <w:r>
        <w:rPr>
          <w:sz w:val="20"/>
          <w:szCs w:val="20"/>
        </w:rPr>
        <w:tab/>
      </w:r>
      <w:r>
        <w:rPr>
          <w:sz w:val="20"/>
          <w:szCs w:val="20"/>
        </w:rPr>
        <w:tab/>
      </w:r>
      <w:r w:rsidRPr="00D2545B">
        <w:rPr>
          <w:sz w:val="20"/>
          <w:szCs w:val="20"/>
        </w:rPr>
        <w:t>Okul Müdürü</w:t>
      </w:r>
    </w:p>
    <w:sectPr w:rsidR="00436A3B" w:rsidRPr="00D2545B" w:rsidSect="00436A3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5B" w:rsidRDefault="00A0135B" w:rsidP="00830EFD">
      <w:r>
        <w:separator/>
      </w:r>
    </w:p>
  </w:endnote>
  <w:endnote w:type="continuationSeparator" w:id="1">
    <w:p w:rsidR="00A0135B" w:rsidRDefault="00A0135B" w:rsidP="00830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5B" w:rsidRDefault="00A0135B" w:rsidP="00830EFD">
      <w:r>
        <w:separator/>
      </w:r>
    </w:p>
  </w:footnote>
  <w:footnote w:type="continuationSeparator" w:id="1">
    <w:p w:rsidR="00A0135B" w:rsidRDefault="00A0135B" w:rsidP="00830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FD" w:rsidRPr="00E07CA8" w:rsidRDefault="00830EFD" w:rsidP="00830EFD">
    <w:pPr>
      <w:jc w:val="center"/>
      <w:rPr>
        <w:b/>
      </w:rPr>
    </w:pPr>
    <w:r w:rsidRPr="00E07CA8">
      <w:rPr>
        <w:b/>
      </w:rPr>
      <w:t>201</w:t>
    </w:r>
    <w:r w:rsidR="00FB78BD">
      <w:rPr>
        <w:b/>
      </w:rPr>
      <w:t>6</w:t>
    </w:r>
    <w:r w:rsidRPr="00E07CA8">
      <w:rPr>
        <w:b/>
      </w:rPr>
      <w:t>-201</w:t>
    </w:r>
    <w:r w:rsidR="00FB78BD">
      <w:rPr>
        <w:b/>
      </w:rPr>
      <w:t>7</w:t>
    </w:r>
    <w:r w:rsidRPr="00E07CA8">
      <w:rPr>
        <w:b/>
      </w:rPr>
      <w:t xml:space="preserve"> EĞİTİM ÖĞRETİM YILI BAYIR ORTAOKULU. </w:t>
    </w:r>
    <w:r>
      <w:rPr>
        <w:b/>
      </w:rPr>
      <w:t>7</w:t>
    </w:r>
    <w:r w:rsidRPr="00E07CA8">
      <w:rPr>
        <w:b/>
      </w:rPr>
      <w:t>.SINIF</w:t>
    </w:r>
    <w:r w:rsidRPr="00E07CA8">
      <w:rPr>
        <w:b/>
      </w:rPr>
      <w:tab/>
    </w:r>
  </w:p>
  <w:p w:rsidR="00830EFD" w:rsidRPr="00E07CA8" w:rsidRDefault="00830EFD" w:rsidP="00830EFD">
    <w:pPr>
      <w:jc w:val="center"/>
      <w:rPr>
        <w:b/>
      </w:rPr>
    </w:pPr>
    <w:r w:rsidRPr="00E07CA8">
      <w:rPr>
        <w:b/>
      </w:rPr>
      <w:t>FEN BİLİMLERİ YILLIK BİREYSELLEŞTİRİLMİŞ EĞİTİM ÇALIŞMA PLANI</w:t>
    </w:r>
  </w:p>
  <w:p w:rsidR="00830EFD" w:rsidRDefault="00830E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C2754"/>
    <w:multiLevelType w:val="multilevel"/>
    <w:tmpl w:val="200A73F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90"/>
        </w:tabs>
        <w:ind w:left="590" w:hanging="36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1640"/>
        </w:tabs>
        <w:ind w:left="1640" w:hanging="72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460"/>
        </w:tabs>
        <w:ind w:left="2460" w:hanging="108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280"/>
        </w:tabs>
        <w:ind w:left="3280" w:hanging="1440"/>
      </w:pPr>
      <w:rPr>
        <w:rFonts w:hint="default"/>
      </w:rPr>
    </w:lvl>
  </w:abstractNum>
  <w:abstractNum w:abstractNumId="1">
    <w:nsid w:val="1A4E4E9B"/>
    <w:multiLevelType w:val="multilevel"/>
    <w:tmpl w:val="ABE6107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251"/>
        </w:tabs>
        <w:ind w:left="251" w:hanging="360"/>
      </w:pPr>
      <w:rPr>
        <w:rFonts w:hint="default"/>
      </w:rPr>
    </w:lvl>
    <w:lvl w:ilvl="2">
      <w:start w:val="1"/>
      <w:numFmt w:val="decimal"/>
      <w:lvlText w:val="%1.%2.%3"/>
      <w:lvlJc w:val="left"/>
      <w:pPr>
        <w:tabs>
          <w:tab w:val="num" w:pos="142"/>
        </w:tabs>
        <w:ind w:left="142" w:hanging="360"/>
      </w:pPr>
      <w:rPr>
        <w:rFonts w:hint="default"/>
      </w:rPr>
    </w:lvl>
    <w:lvl w:ilvl="3">
      <w:start w:val="1"/>
      <w:numFmt w:val="decimal"/>
      <w:lvlText w:val="%1.%2.%3.%4"/>
      <w:lvlJc w:val="left"/>
      <w:pPr>
        <w:tabs>
          <w:tab w:val="num" w:pos="393"/>
        </w:tabs>
        <w:ind w:left="393" w:hanging="720"/>
      </w:pPr>
      <w:rPr>
        <w:rFonts w:hint="default"/>
      </w:rPr>
    </w:lvl>
    <w:lvl w:ilvl="4">
      <w:start w:val="1"/>
      <w:numFmt w:val="decimal"/>
      <w:lvlText w:val="%1.%2.%3.%4.%5"/>
      <w:lvlJc w:val="left"/>
      <w:pPr>
        <w:tabs>
          <w:tab w:val="num" w:pos="284"/>
        </w:tabs>
        <w:ind w:left="284" w:hanging="720"/>
      </w:pPr>
      <w:rPr>
        <w:rFonts w:hint="default"/>
      </w:rPr>
    </w:lvl>
    <w:lvl w:ilvl="5">
      <w:start w:val="1"/>
      <w:numFmt w:val="decimal"/>
      <w:lvlText w:val="%1.%2.%3.%4.%5.%6"/>
      <w:lvlJc w:val="left"/>
      <w:pPr>
        <w:tabs>
          <w:tab w:val="num" w:pos="535"/>
        </w:tabs>
        <w:ind w:left="535" w:hanging="1080"/>
      </w:pPr>
      <w:rPr>
        <w:rFonts w:hint="default"/>
      </w:rPr>
    </w:lvl>
    <w:lvl w:ilvl="6">
      <w:start w:val="1"/>
      <w:numFmt w:val="decimal"/>
      <w:lvlText w:val="%1.%2.%3.%4.%5.%6.%7"/>
      <w:lvlJc w:val="left"/>
      <w:pPr>
        <w:tabs>
          <w:tab w:val="num" w:pos="426"/>
        </w:tabs>
        <w:ind w:left="426" w:hanging="1080"/>
      </w:pPr>
      <w:rPr>
        <w:rFonts w:hint="default"/>
      </w:rPr>
    </w:lvl>
    <w:lvl w:ilvl="7">
      <w:start w:val="1"/>
      <w:numFmt w:val="decimal"/>
      <w:lvlText w:val="%1.%2.%3.%4.%5.%6.%7.%8"/>
      <w:lvlJc w:val="left"/>
      <w:pPr>
        <w:tabs>
          <w:tab w:val="num" w:pos="317"/>
        </w:tabs>
        <w:ind w:left="317" w:hanging="1080"/>
      </w:pPr>
      <w:rPr>
        <w:rFonts w:hint="default"/>
      </w:rPr>
    </w:lvl>
    <w:lvl w:ilvl="8">
      <w:start w:val="1"/>
      <w:numFmt w:val="decimal"/>
      <w:lvlText w:val="%1.%2.%3.%4.%5.%6.%7.%8.%9"/>
      <w:lvlJc w:val="left"/>
      <w:pPr>
        <w:tabs>
          <w:tab w:val="num" w:pos="568"/>
        </w:tabs>
        <w:ind w:left="568" w:hanging="1440"/>
      </w:pPr>
      <w:rPr>
        <w:rFonts w:hint="default"/>
      </w:rPr>
    </w:lvl>
  </w:abstractNum>
  <w:abstractNum w:abstractNumId="2">
    <w:nsid w:val="1DEB6B79"/>
    <w:multiLevelType w:val="multilevel"/>
    <w:tmpl w:val="8872FB8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252"/>
        </w:tabs>
        <w:ind w:left="252" w:hanging="360"/>
      </w:pPr>
      <w:rPr>
        <w:rFonts w:hint="default"/>
      </w:rPr>
    </w:lvl>
    <w:lvl w:ilvl="2">
      <w:start w:val="1"/>
      <w:numFmt w:val="decimal"/>
      <w:lvlText w:val="%1.%2.%3"/>
      <w:lvlJc w:val="left"/>
      <w:pPr>
        <w:tabs>
          <w:tab w:val="num" w:pos="144"/>
        </w:tabs>
        <w:ind w:left="144" w:hanging="360"/>
      </w:pPr>
      <w:rPr>
        <w:rFonts w:hint="default"/>
      </w:rPr>
    </w:lvl>
    <w:lvl w:ilvl="3">
      <w:start w:val="1"/>
      <w:numFmt w:val="decimal"/>
      <w:lvlText w:val="%1.%2.%3.%4"/>
      <w:lvlJc w:val="left"/>
      <w:pPr>
        <w:tabs>
          <w:tab w:val="num" w:pos="396"/>
        </w:tabs>
        <w:ind w:left="396" w:hanging="720"/>
      </w:pPr>
      <w:rPr>
        <w:rFonts w:hint="default"/>
      </w:rPr>
    </w:lvl>
    <w:lvl w:ilvl="4">
      <w:start w:val="1"/>
      <w:numFmt w:val="decimal"/>
      <w:lvlText w:val="%1.%2.%3.%4.%5"/>
      <w:lvlJc w:val="left"/>
      <w:pPr>
        <w:tabs>
          <w:tab w:val="num" w:pos="288"/>
        </w:tabs>
        <w:ind w:left="288" w:hanging="720"/>
      </w:pPr>
      <w:rPr>
        <w:rFonts w:hint="default"/>
      </w:rPr>
    </w:lvl>
    <w:lvl w:ilvl="5">
      <w:start w:val="1"/>
      <w:numFmt w:val="decimal"/>
      <w:lvlText w:val="%1.%2.%3.%4.%5.%6"/>
      <w:lvlJc w:val="left"/>
      <w:pPr>
        <w:tabs>
          <w:tab w:val="num" w:pos="540"/>
        </w:tabs>
        <w:ind w:left="540" w:hanging="1080"/>
      </w:pPr>
      <w:rPr>
        <w:rFonts w:hint="default"/>
      </w:rPr>
    </w:lvl>
    <w:lvl w:ilvl="6">
      <w:start w:val="1"/>
      <w:numFmt w:val="decimal"/>
      <w:lvlText w:val="%1.%2.%3.%4.%5.%6.%7"/>
      <w:lvlJc w:val="left"/>
      <w:pPr>
        <w:tabs>
          <w:tab w:val="num" w:pos="432"/>
        </w:tabs>
        <w:ind w:left="432" w:hanging="1080"/>
      </w:pPr>
      <w:rPr>
        <w:rFonts w:hint="default"/>
      </w:rPr>
    </w:lvl>
    <w:lvl w:ilvl="7">
      <w:start w:val="1"/>
      <w:numFmt w:val="decimal"/>
      <w:lvlText w:val="%1.%2.%3.%4.%5.%6.%7.%8"/>
      <w:lvlJc w:val="left"/>
      <w:pPr>
        <w:tabs>
          <w:tab w:val="num" w:pos="324"/>
        </w:tabs>
        <w:ind w:left="324" w:hanging="1080"/>
      </w:pPr>
      <w:rPr>
        <w:rFonts w:hint="default"/>
      </w:rPr>
    </w:lvl>
    <w:lvl w:ilvl="8">
      <w:start w:val="1"/>
      <w:numFmt w:val="decimal"/>
      <w:lvlText w:val="%1.%2.%3.%4.%5.%6.%7.%8.%9"/>
      <w:lvlJc w:val="left"/>
      <w:pPr>
        <w:tabs>
          <w:tab w:val="num" w:pos="576"/>
        </w:tabs>
        <w:ind w:left="576" w:hanging="1440"/>
      </w:pPr>
      <w:rPr>
        <w:rFonts w:hint="default"/>
      </w:rPr>
    </w:lvl>
  </w:abstractNum>
  <w:abstractNum w:abstractNumId="3">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3ADB11CE"/>
    <w:multiLevelType w:val="multilevel"/>
    <w:tmpl w:val="84A2A3EE"/>
    <w:lvl w:ilvl="0">
      <w:start w:val="3"/>
      <w:numFmt w:val="none"/>
      <w:lvlText w:val="4."/>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F7A7660"/>
    <w:multiLevelType w:val="multilevel"/>
    <w:tmpl w:val="98F8CDDE"/>
    <w:lvl w:ilvl="0">
      <w:start w:val="3"/>
      <w:numFmt w:val="none"/>
      <w:lvlText w:val="2."/>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3EA4"/>
    <w:rsid w:val="000F11D0"/>
    <w:rsid w:val="00137F16"/>
    <w:rsid w:val="001B4884"/>
    <w:rsid w:val="003979C7"/>
    <w:rsid w:val="00436A3B"/>
    <w:rsid w:val="00474F07"/>
    <w:rsid w:val="00474F54"/>
    <w:rsid w:val="004D76E3"/>
    <w:rsid w:val="00552B2C"/>
    <w:rsid w:val="005A35C3"/>
    <w:rsid w:val="005A6776"/>
    <w:rsid w:val="005E196C"/>
    <w:rsid w:val="00633ABC"/>
    <w:rsid w:val="0078613F"/>
    <w:rsid w:val="00830EFD"/>
    <w:rsid w:val="009462D3"/>
    <w:rsid w:val="00950A24"/>
    <w:rsid w:val="00A0135B"/>
    <w:rsid w:val="00A078DA"/>
    <w:rsid w:val="00B63EA4"/>
    <w:rsid w:val="00BA1465"/>
    <w:rsid w:val="00D2545B"/>
    <w:rsid w:val="00E53D95"/>
    <w:rsid w:val="00EB6300"/>
    <w:rsid w:val="00FB78BD"/>
    <w:rsid w:val="00FF65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53D95"/>
    <w:pPr>
      <w:spacing w:after="120"/>
    </w:pPr>
  </w:style>
  <w:style w:type="character" w:customStyle="1" w:styleId="GvdeMetniChar">
    <w:name w:val="Gövde Metni Char"/>
    <w:basedOn w:val="VarsaylanParagrafYazTipi"/>
    <w:link w:val="GvdeMetni"/>
    <w:rsid w:val="00E53D95"/>
    <w:rPr>
      <w:rFonts w:ascii="Times New Roman" w:eastAsia="Times New Roman" w:hAnsi="Times New Roman" w:cs="Times New Roman"/>
      <w:sz w:val="24"/>
      <w:szCs w:val="24"/>
      <w:lang w:eastAsia="tr-TR"/>
    </w:rPr>
  </w:style>
  <w:style w:type="paragraph" w:styleId="stbilgi">
    <w:name w:val="header"/>
    <w:basedOn w:val="Normal"/>
    <w:link w:val="stbilgiChar"/>
    <w:rsid w:val="00EB6300"/>
    <w:pPr>
      <w:tabs>
        <w:tab w:val="center" w:pos="4536"/>
        <w:tab w:val="right" w:pos="9072"/>
      </w:tabs>
    </w:pPr>
  </w:style>
  <w:style w:type="character" w:customStyle="1" w:styleId="stbilgiChar">
    <w:name w:val="Üstbilgi Char"/>
    <w:basedOn w:val="VarsaylanParagrafYazTipi"/>
    <w:link w:val="stbilgi"/>
    <w:rsid w:val="00EB6300"/>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137F16"/>
    <w:pPr>
      <w:spacing w:after="120"/>
    </w:pPr>
    <w:rPr>
      <w:sz w:val="16"/>
      <w:szCs w:val="16"/>
    </w:rPr>
  </w:style>
  <w:style w:type="character" w:customStyle="1" w:styleId="GvdeMetni3Char">
    <w:name w:val="Gövde Metni 3 Char"/>
    <w:basedOn w:val="VarsaylanParagrafYazTipi"/>
    <w:link w:val="GvdeMetni3"/>
    <w:uiPriority w:val="99"/>
    <w:rsid w:val="00137F16"/>
    <w:rPr>
      <w:rFonts w:ascii="Times New Roman" w:eastAsia="Times New Roman" w:hAnsi="Times New Roman" w:cs="Times New Roman"/>
      <w:sz w:val="16"/>
      <w:szCs w:val="16"/>
      <w:lang w:eastAsia="tr-TR"/>
    </w:rPr>
  </w:style>
  <w:style w:type="paragraph" w:styleId="Altbilgi">
    <w:name w:val="footer"/>
    <w:basedOn w:val="Normal"/>
    <w:link w:val="AltbilgiChar"/>
    <w:uiPriority w:val="99"/>
    <w:semiHidden/>
    <w:unhideWhenUsed/>
    <w:rsid w:val="00830EFD"/>
    <w:pPr>
      <w:tabs>
        <w:tab w:val="center" w:pos="4536"/>
        <w:tab w:val="right" w:pos="9072"/>
      </w:tabs>
    </w:pPr>
  </w:style>
  <w:style w:type="character" w:customStyle="1" w:styleId="AltbilgiChar">
    <w:name w:val="Altbilgi Char"/>
    <w:basedOn w:val="VarsaylanParagrafYazTipi"/>
    <w:link w:val="Altbilgi"/>
    <w:uiPriority w:val="99"/>
    <w:semiHidden/>
    <w:rsid w:val="00830EF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826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7885A-9A61-4D69-8469-01142577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MyCompany</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ÖNDER</dc:creator>
  <cp:lastModifiedBy>arif özgür ülger</cp:lastModifiedBy>
  <cp:revision>2</cp:revision>
  <dcterms:created xsi:type="dcterms:W3CDTF">2016-09-22T21:09:00Z</dcterms:created>
  <dcterms:modified xsi:type="dcterms:W3CDTF">2016-09-22T21:09:00Z</dcterms:modified>
</cp:coreProperties>
</file>