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/>
          <w:sz w:val="17"/>
        </w:rPr>
      </w:pPr>
      <w:r>
        <w:rPr/>
        <w:pict>
          <v:group style="position:absolute;margin-left:135.429993pt;margin-top:25.949984pt;width:325.95pt;height:665.1pt;mso-position-horizontal-relative:page;mso-position-vertical-relative:page;z-index:1024" coordorigin="2709,519" coordsize="6519,13302">
            <v:shape style="position:absolute;left:2708;top:962;width:6519;height:11880" type="#_x0000_t75" stroked="false">
              <v:imagedata r:id="rId5" o:title=""/>
            </v:shape>
            <v:shape style="position:absolute;left:4466;top:519;width:3112;height:13302" coordorigin="4466,519" coordsize="3112,13302" path="m4778,9715l4758,9711,4515,11074,4466,11065,4504,11194,4576,11097,4584,11086,4535,11078,4778,9715m4915,7305l4897,7295,4554,7910,4510,7886,4504,8020,4615,7944,4603,7938,4571,7920,4915,7305m5328,2786l4554,629,4601,612,4599,610,4504,519,4488,652,4535,635,5310,2792,5328,2786m5886,8435l4562,5447,4603,5428,4607,5426,4504,5341,4498,5475,4544,5455,5868,8443,5886,8435m5977,11659l5957,11653,5412,13702,5364,13690,5391,13821,5474,13727,5480,13720,5432,13708,5977,11659m7049,11270l7048,11186,7048,11136,7003,11159,6394,9966,6376,9976,6985,11168,6941,11190,7049,11270m7049,519l6939,596,6983,620,5766,2887,5784,2897,7001,630,7045,653,7047,602,7049,519m7060,3265l7056,3220,7049,3131,6949,3220,6995,3239,6028,5639,6046,5647,7013,3246,7060,3265m7578,6128l7575,6083,7568,5994,7467,6082,7513,6101,6900,7598,6918,7606,7532,6109,7578,6128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.32pt;margin-top:18.919983pt;width:211.75pt;height:227.3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20"/>
                  </w:tblGrid>
                  <w:tr>
                    <w:trPr>
                      <w:trHeight w:val="208" w:hRule="atLeast"/>
                    </w:trPr>
                    <w:tc>
                      <w:tcPr>
                        <w:tcW w:w="4220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181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 Ağız</w:t>
                        </w:r>
                      </w:p>
                    </w:tc>
                  </w:tr>
                  <w:tr>
                    <w:trPr>
                      <w:trHeight w:val="625" w:hRule="atLeast"/>
                    </w:trPr>
                    <w:tc>
                      <w:tcPr>
                        <w:tcW w:w="4220" w:type="dxa"/>
                      </w:tcPr>
                      <w:p>
                        <w:pPr>
                          <w:pStyle w:val="TableParagraph"/>
                          <w:spacing w:line="197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Görevi:</w:t>
                        </w:r>
                      </w:p>
                      <w:p>
                        <w:pPr>
                          <w:pStyle w:val="TableParagraph"/>
                          <w:spacing w:line="207" w:lineRule="exact" w:before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Besinler sindirim sistemine ağızdan alınır.</w:t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Besinlerin parçalanmasını ve yutulmasını sağlar.</w:t>
                        </w:r>
                      </w:p>
                    </w:tc>
                  </w:tr>
                  <w:tr>
                    <w:trPr>
                      <w:trHeight w:val="2342" w:hRule="atLeast"/>
                    </w:trPr>
                    <w:tc>
                      <w:tcPr>
                        <w:tcW w:w="4220" w:type="dxa"/>
                      </w:tcPr>
                      <w:p>
                        <w:pPr>
                          <w:pStyle w:val="TableParagraph"/>
                          <w:spacing w:line="197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Yapısı: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Ağızda dişler, tükürük ve dil sindiride görev alır.</w:t>
                        </w:r>
                      </w:p>
                      <w:p>
                        <w:pPr>
                          <w:pStyle w:val="TableParagraph"/>
                          <w:spacing w:line="244" w:lineRule="auto" w:before="117"/>
                          <w:ind w:right="221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Dişler</w:t>
                        </w:r>
                        <w:r>
                          <w:rPr>
                            <w:sz w:val="18"/>
                          </w:rPr>
                          <w:t>: Besinleri keserek, kopararak ve öğüterek fiziksel sindiriminde görev alır.</w:t>
                        </w:r>
                      </w:p>
                      <w:p>
                        <w:pPr>
                          <w:pStyle w:val="TableParagraph"/>
                          <w:spacing w:line="242" w:lineRule="auto" w:before="111"/>
                          <w:ind w:right="37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Tükürük</w:t>
                        </w:r>
                        <w:r>
                          <w:rPr>
                            <w:sz w:val="18"/>
                          </w:rPr>
                          <w:t>: Tükrük bezlerinden salgılanır. İçinde karbonhidratların kimyasal sindirimini sağlayan enzimler vardır.</w:t>
                        </w:r>
                      </w:p>
                      <w:p>
                        <w:pPr>
                          <w:pStyle w:val="TableParagraph"/>
                          <w:spacing w:line="244" w:lineRule="auto" w:before="114"/>
                          <w:ind w:right="511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Dil</w:t>
                        </w:r>
                        <w:r>
                          <w:rPr>
                            <w:sz w:val="18"/>
                          </w:rPr>
                          <w:t>: Yapısındaki kaslar sayesinde besinlerin ağızda karıştırılmasını ve yutulmasını sağlar.</w:t>
                        </w:r>
                      </w:p>
                    </w:tc>
                  </w:tr>
                  <w:tr>
                    <w:trPr>
                      <w:trHeight w:val="630" w:hRule="atLeast"/>
                    </w:trPr>
                    <w:tc>
                      <w:tcPr>
                        <w:tcW w:w="4220" w:type="dxa"/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Sindirim Çeşidi:</w:t>
                        </w:r>
                      </w:p>
                      <w:p>
                        <w:pPr>
                          <w:pStyle w:val="TableParagraph"/>
                          <w:spacing w:line="207" w:lineRule="exact" w:before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Fiziksel (dişler)</w:t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Kimyasal (tükürük) – Karbonhidrat</w:t>
                        </w:r>
                      </w:p>
                    </w:tc>
                  </w:tr>
                  <w:tr>
                    <w:trPr>
                      <w:trHeight w:val="679" w:hRule="atLeast"/>
                    </w:trPr>
                    <w:tc>
                      <w:tcPr>
                        <w:tcW w:w="4220" w:type="dxa"/>
                      </w:tcPr>
                      <w:p>
                        <w:pPr>
                          <w:pStyle w:val="TableParagraph"/>
                          <w:spacing w:line="197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Not:</w:t>
                        </w:r>
                      </w:p>
                      <w:p>
                        <w:pPr>
                          <w:pStyle w:val="TableParagraph"/>
                          <w:spacing w:before="6"/>
                          <w:ind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Besinlerin yeterince çiğnenmesi, sindirimi kolaylaştırır. Bu sayede mide daha az çalışır.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3.32pt;margin-top:258.649994pt;width:211.75pt;height:126.75pt;mso-position-horizontal-relative:page;mso-position-vertical-relative:page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20"/>
                  </w:tblGrid>
                  <w:tr>
                    <w:trPr>
                      <w:trHeight w:val="208" w:hRule="atLeast"/>
                    </w:trPr>
                    <w:tc>
                      <w:tcPr>
                        <w:tcW w:w="4220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114" w:right="10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Pankreas </w:t>
                        </w:r>
                        <w:r>
                          <w:rPr>
                            <w:sz w:val="18"/>
                          </w:rPr>
                          <w:t>(Sindirime Yardımcı Organ)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4220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114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Sindirimdeki Görevi: </w:t>
                        </w:r>
                        <w:r>
                          <w:rPr>
                            <w:sz w:val="18"/>
                          </w:rPr>
                          <w:t>Pankreas öz suyu salgılar.</w:t>
                        </w:r>
                      </w:p>
                    </w:tc>
                  </w:tr>
                  <w:tr>
                    <w:trPr>
                      <w:trHeight w:val="1036" w:hRule="atLeast"/>
                    </w:trPr>
                    <w:tc>
                      <w:tcPr>
                        <w:tcW w:w="4220" w:type="dxa"/>
                      </w:tcPr>
                      <w:p>
                        <w:pPr>
                          <w:pStyle w:val="TableParagraph"/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Yapısı:</w:t>
                        </w:r>
                      </w:p>
                      <w:p>
                        <w:pPr>
                          <w:pStyle w:val="TableParagraph"/>
                          <w:spacing w:line="242" w:lineRule="auto" w:before="2"/>
                          <w:ind w:right="231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Pankreas öz suyu </w:t>
                        </w:r>
                        <w:r>
                          <w:rPr>
                            <w:sz w:val="18"/>
                          </w:rPr>
                          <w:t>bir kanalla ince bağırsağa yollanır. Pankreas öz suyunda karbonhidrat, protein ve yağların kimyasal sindirimini sağlayan</w:t>
                        </w:r>
                      </w:p>
                      <w:p>
                        <w:pPr>
                          <w:pStyle w:val="TableParagraph"/>
                          <w:spacing w:line="18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enzimler bulunur.</w:t>
                        </w:r>
                      </w:p>
                    </w:tc>
                  </w:tr>
                  <w:tr>
                    <w:trPr>
                      <w:trHeight w:val="1033" w:hRule="atLeast"/>
                    </w:trPr>
                    <w:tc>
                      <w:tcPr>
                        <w:tcW w:w="4220" w:type="dxa"/>
                      </w:tcPr>
                      <w:p>
                        <w:pPr>
                          <w:pStyle w:val="TableParagraph"/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Not:</w:t>
                        </w:r>
                      </w:p>
                      <w:p>
                        <w:pPr>
                          <w:pStyle w:val="TableParagraph"/>
                          <w:spacing w:before="4"/>
                          <w:ind w:right="2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Pankreas öz suyunun ince bağırsağa döküldüğü kısma on iki parmak bağırsağı denir. Besinler</w:t>
                        </w:r>
                      </w:p>
                      <w:p>
                        <w:pPr>
                          <w:pStyle w:val="TableParagraph"/>
                          <w:spacing w:line="206" w:lineRule="exact" w:before="5"/>
                          <w:ind w:right="7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pankreasa uğramaz. Pankreas, salgısı ile sindirime yardımcı olur.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3.32pt;margin-top:395.209991pt;width:211.75pt;height:147.4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20"/>
                  </w:tblGrid>
                  <w:tr>
                    <w:trPr>
                      <w:trHeight w:val="206" w:hRule="atLeast"/>
                    </w:trPr>
                    <w:tc>
                      <w:tcPr>
                        <w:tcW w:w="4220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57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Karaciğer </w:t>
                        </w:r>
                        <w:r>
                          <w:rPr>
                            <w:sz w:val="18"/>
                          </w:rPr>
                          <w:t>(Sindirime Yardımcı Organ)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4220" w:type="dxa"/>
                      </w:tcPr>
                      <w:p>
                        <w:pPr>
                          <w:pStyle w:val="TableParagraph"/>
                          <w:spacing w:line="188" w:lineRule="exac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Sindirimdeki Görevi: </w:t>
                        </w:r>
                        <w:r>
                          <w:rPr>
                            <w:sz w:val="18"/>
                          </w:rPr>
                          <w:t>Safra üretir.</w:t>
                        </w:r>
                      </w:p>
                    </w:tc>
                  </w:tr>
                  <w:tr>
                    <w:trPr>
                      <w:trHeight w:val="827" w:hRule="atLeast"/>
                    </w:trPr>
                    <w:tc>
                      <w:tcPr>
                        <w:tcW w:w="4220" w:type="dxa"/>
                      </w:tcPr>
                      <w:p>
                        <w:pPr>
                          <w:pStyle w:val="TableParagraph"/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Yapısı: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Üretilen </w:t>
                        </w:r>
                        <w:r>
                          <w:rPr>
                            <w:b/>
                            <w:sz w:val="18"/>
                          </w:rPr>
                          <w:t>safra</w:t>
                        </w:r>
                        <w:r>
                          <w:rPr>
                            <w:sz w:val="18"/>
                          </w:rPr>
                          <w:t>, safra kesesinde depolanır. Safra</w:t>
                        </w:r>
                      </w:p>
                      <w:p>
                        <w:pPr>
                          <w:pStyle w:val="TableParagraph"/>
                          <w:spacing w:line="210" w:lineRule="atLeast" w:before="1"/>
                          <w:ind w:right="2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salgısı bir kanalla ince bağırsağa yollanır. Safra, yağların fiziksel olarak parçalanmasını sağlar.</w:t>
                        </w:r>
                      </w:p>
                    </w:tc>
                  </w:tr>
                  <w:tr>
                    <w:trPr>
                      <w:trHeight w:val="1654" w:hRule="atLeast"/>
                    </w:trPr>
                    <w:tc>
                      <w:tcPr>
                        <w:tcW w:w="4220" w:type="dxa"/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Not: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Safranın ince bağırsağa döküldüğü kısma on iki parmak bağırsağı denir. Besinler karaciğere uğramaz. Karaciğer salgıladığı safra ile</w:t>
                        </w:r>
                        <w:r>
                          <w:rPr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sindirime yardımcı olur. Safra enzim değildir. Kimyasal sindirim yapmaz.</w:t>
                        </w:r>
                      </w:p>
                      <w:p>
                        <w:pPr>
                          <w:pStyle w:val="TableParagraph"/>
                          <w:spacing w:line="208" w:lineRule="exact"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Safra kesesi ameliyatla alınan kişilerde</w:t>
                        </w:r>
                        <w:r>
                          <w:rPr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yağların sindirimi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zorlaşır.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4.76pt;margin-top:554.589966pt;width:247.15pt;height:127.25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28"/>
                  </w:tblGrid>
                  <w:tr>
                    <w:trPr>
                      <w:trHeight w:val="209" w:hRule="atLeast"/>
                    </w:trPr>
                    <w:tc>
                      <w:tcPr>
                        <w:tcW w:w="4928" w:type="dxa"/>
                      </w:tcPr>
                      <w:p>
                        <w:pPr>
                          <w:pStyle w:val="TableParagraph"/>
                          <w:spacing w:line="189" w:lineRule="exact"/>
                          <w:ind w:left="173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6. Kalın Bağırsak</w:t>
                        </w:r>
                      </w:p>
                    </w:tc>
                  </w:tr>
                  <w:tr>
                    <w:trPr>
                      <w:trHeight w:val="621" w:hRule="atLeast"/>
                    </w:trPr>
                    <w:tc>
                      <w:tcPr>
                        <w:tcW w:w="4928" w:type="dxa"/>
                      </w:tcPr>
                      <w:p>
                        <w:pPr>
                          <w:pStyle w:val="TableParagraph"/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Görevi:</w:t>
                        </w:r>
                      </w:p>
                      <w:p>
                        <w:pPr>
                          <w:pStyle w:val="TableParagraph"/>
                          <w:spacing w:line="206" w:lineRule="exact" w:before="8"/>
                          <w:ind w:right="4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Sindirilememiş besin atıklarında kalan su ve suda çözünmüş mineral, vitaminlerin kana geçmesini sağlar.</w:t>
                        </w:r>
                      </w:p>
                    </w:tc>
                  </w:tr>
                  <w:tr>
                    <w:trPr>
                      <w:trHeight w:val="618" w:hRule="atLeast"/>
                    </w:trPr>
                    <w:tc>
                      <w:tcPr>
                        <w:tcW w:w="4928" w:type="dxa"/>
                      </w:tcPr>
                      <w:p>
                        <w:pPr>
                          <w:pStyle w:val="TableParagraph"/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Yapısı:</w:t>
                        </w:r>
                      </w:p>
                      <w:p>
                        <w:pPr>
                          <w:pStyle w:val="TableParagraph"/>
                          <w:spacing w:line="206" w:lineRule="exact" w:before="8"/>
                          <w:ind w:right="4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İnce bağırsak gibi uzun değildir. İç yüzeyinde girinti ve çıkıntı (villus) yoktur.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4928" w:type="dxa"/>
                      </w:tcPr>
                      <w:p>
                        <w:pPr>
                          <w:pStyle w:val="TableParagraph"/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Sindirim Çeşidi:</w:t>
                        </w:r>
                      </w:p>
                      <w:p>
                        <w:pPr>
                          <w:pStyle w:val="TableParagraph"/>
                          <w:spacing w:line="187" w:lineRule="exact" w:before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Sindirim gerçekleşmez.</w:t>
                        </w:r>
                      </w:p>
                    </w:tc>
                  </w:tr>
                  <w:tr>
                    <w:trPr>
                      <w:trHeight w:val="621" w:hRule="atLeast"/>
                    </w:trPr>
                    <w:tc>
                      <w:tcPr>
                        <w:tcW w:w="4928" w:type="dxa"/>
                      </w:tcPr>
                      <w:p>
                        <w:pPr>
                          <w:pStyle w:val="TableParagraph"/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Not:</w:t>
                        </w:r>
                      </w:p>
                      <w:p>
                        <w:pPr>
                          <w:pStyle w:val="TableParagraph"/>
                          <w:spacing w:line="206" w:lineRule="exact" w:before="10"/>
                          <w:ind w:right="3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Kalın bağırsakta yaşayan bazı bakteriler B ve K vitamini üretirler. Bu vitaminler de suyla beraber kana geçer.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20.230011pt;margin-top:563.589966pt;width:247.15pt;height:230.7pt;mso-position-horizontal-relative:page;mso-position-vertical-relative:page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28"/>
                  </w:tblGrid>
                  <w:tr>
                    <w:trPr>
                      <w:trHeight w:val="206" w:hRule="atLeast"/>
                    </w:trPr>
                    <w:tc>
                      <w:tcPr>
                        <w:tcW w:w="4928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177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 İnce Bağırsak</w:t>
                        </w:r>
                      </w:p>
                    </w:tc>
                  </w:tr>
                  <w:tr>
                    <w:trPr>
                      <w:trHeight w:val="621" w:hRule="atLeast"/>
                    </w:trPr>
                    <w:tc>
                      <w:tcPr>
                        <w:tcW w:w="4928" w:type="dxa"/>
                      </w:tcPr>
                      <w:p>
                        <w:pPr>
                          <w:pStyle w:val="TableParagraph"/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Görevi:</w:t>
                        </w:r>
                      </w:p>
                      <w:p>
                        <w:pPr>
                          <w:pStyle w:val="TableParagraph"/>
                          <w:spacing w:line="206" w:lineRule="exact" w:before="10"/>
                          <w:ind w:right="8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Sindiriminin tamamlandığı ve yapıtaşlarına kadar parçalanmışbesinlerin kana geçtiği organdır.</w:t>
                        </w:r>
                      </w:p>
                    </w:tc>
                  </w:tr>
                  <w:tr>
                    <w:trPr>
                      <w:trHeight w:val="2068" w:hRule="atLeast"/>
                    </w:trPr>
                    <w:tc>
                      <w:tcPr>
                        <w:tcW w:w="4928" w:type="dxa"/>
                      </w:tcPr>
                      <w:p>
                        <w:pPr>
                          <w:pStyle w:val="TableParagraph"/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Yapısı:</w:t>
                        </w:r>
                      </w:p>
                      <w:p>
                        <w:pPr>
                          <w:pStyle w:val="TableParagraph"/>
                          <w:spacing w:before="6"/>
                          <w:ind w:right="2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7-8 metre uzunluğunda, sindirim sisteminin en uzun organıdır. Başlangıç kısmına </w:t>
                        </w:r>
                        <w:r>
                          <w:rPr>
                            <w:b/>
                            <w:sz w:val="18"/>
                          </w:rPr>
                          <w:t>on iki parmak bağırsağı </w:t>
                        </w:r>
                        <w:r>
                          <w:rPr>
                            <w:sz w:val="18"/>
                          </w:rPr>
                          <w:t>denir. On iki parmak bağırsağına safra ve pankreas öz suyu dökülür. Safra, yağların fiziksel sindirimini gerçekleştirir. Pankreas öz suyu karbonhidrat, protein ve yağların kimyasal sindirimini sağlar.</w:t>
                        </w:r>
                      </w:p>
                      <w:p>
                        <w:pPr>
                          <w:pStyle w:val="TableParagraph"/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İç yüzeyi </w:t>
                        </w:r>
                        <w:r>
                          <w:rPr>
                            <w:b/>
                            <w:sz w:val="18"/>
                          </w:rPr>
                          <w:t>villus </w:t>
                        </w:r>
                        <w:r>
                          <w:rPr>
                            <w:sz w:val="18"/>
                          </w:rPr>
                          <w:t>denen parmaksı uzantılarla kaplıdır.</w:t>
                        </w:r>
                      </w:p>
                      <w:p>
                        <w:pPr>
                          <w:pStyle w:val="TableParagraph"/>
                          <w:spacing w:line="202" w:lineRule="exact" w:before="12"/>
                          <w:ind w:right="3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Sindirimi tamamlanmış besinler kana villuslardan geçer. Besinlerin kana geçmesi olayına </w:t>
                        </w:r>
                        <w:r>
                          <w:rPr>
                            <w:b/>
                            <w:sz w:val="18"/>
                          </w:rPr>
                          <w:t>emilim </w:t>
                        </w:r>
                        <w:r>
                          <w:rPr>
                            <w:sz w:val="18"/>
                          </w:rPr>
                          <w:t>denir.</w:t>
                        </w:r>
                      </w:p>
                    </w:tc>
                  </w:tr>
                  <w:tr>
                    <w:trPr>
                      <w:trHeight w:val="827" w:hRule="atLeast"/>
                    </w:trPr>
                    <w:tc>
                      <w:tcPr>
                        <w:tcW w:w="4928" w:type="dxa"/>
                      </w:tcPr>
                      <w:p>
                        <w:pPr>
                          <w:pStyle w:val="TableParagraph"/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Sindirim Çeşidi:</w:t>
                        </w:r>
                      </w:p>
                      <w:p>
                        <w:pPr>
                          <w:pStyle w:val="TableParagraph"/>
                          <w:spacing w:line="207" w:lineRule="exact" w:before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Fiziksel (safra ve kas hareketleri)</w:t>
                        </w:r>
                      </w:p>
                      <w:p>
                        <w:pPr>
                          <w:pStyle w:val="TableParagraph"/>
                          <w:spacing w:line="208" w:lineRule="exact" w:before="2"/>
                          <w:ind w:righ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Kimyasal (pankreas öz suyu) – Karbonhidrat, Protein, Yağ Kimyasal (ince bağırsak öz suyu) - Karbonhidrat, Protein</w:t>
                        </w: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4928" w:type="dxa"/>
                      </w:tcPr>
                      <w:p>
                        <w:pPr>
                          <w:pStyle w:val="TableParagraph"/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Not: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Villuslar ince bağırsağın tüm iç yüzeyini kaplar. Kıvrımlı</w:t>
                        </w:r>
                      </w:p>
                      <w:p>
                        <w:pPr>
                          <w:pStyle w:val="TableParagraph"/>
                          <w:spacing w:line="206" w:lineRule="exact" w:before="6"/>
                          <w:ind w:right="4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yüzey sayesinde besinlerin emildiği yüzey alanı artmış olur. Bu sayede besinlerin kana geçme hızı artar.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53.979996pt;margin-top:691.179993pt;width:154.950pt;height:116.8pt;mso-position-horizontal-relative:page;mso-position-vertical-relative:page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85"/>
                  </w:tblGrid>
                  <w:tr>
                    <w:trPr>
                      <w:trHeight w:val="205" w:hRule="atLeast"/>
                    </w:trPr>
                    <w:tc>
                      <w:tcPr>
                        <w:tcW w:w="3085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121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7. Anüs</w:t>
                        </w:r>
                      </w:p>
                    </w:tc>
                  </w:tr>
                  <w:tr>
                    <w:trPr>
                      <w:trHeight w:val="828" w:hRule="atLeast"/>
                    </w:trPr>
                    <w:tc>
                      <w:tcPr>
                        <w:tcW w:w="3085" w:type="dxa"/>
                      </w:tcPr>
                      <w:p>
                        <w:pPr>
                          <w:pStyle w:val="TableParagraph"/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Görevi: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Sindirilemeyen ve vücut tarafından</w:t>
                        </w:r>
                      </w:p>
                      <w:p>
                        <w:pPr>
                          <w:pStyle w:val="TableParagraph"/>
                          <w:spacing w:line="206" w:lineRule="exact" w:before="4"/>
                          <w:ind w:right="2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kullanılamayan besin atıklarının vücuttan uzaklaştırılmasını sağlar.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3085" w:type="dxa"/>
                      </w:tcPr>
                      <w:p>
                        <w:pPr>
                          <w:pStyle w:val="TableParagraph"/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Yapısı:</w:t>
                        </w:r>
                      </w:p>
                      <w:p>
                        <w:pPr>
                          <w:pStyle w:val="TableParagraph"/>
                          <w:spacing w:line="187" w:lineRule="exact" w:before="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Sindirim kanalının sonunda yer alır.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3085" w:type="dxa"/>
                      </w:tcPr>
                      <w:p>
                        <w:pPr>
                          <w:pStyle w:val="TableParagraph"/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Sindirim Çeşidi:</w:t>
                        </w:r>
                      </w:p>
                      <w:p>
                        <w:pPr>
                          <w:pStyle w:val="TableParagraph"/>
                          <w:spacing w:line="189" w:lineRule="exact" w:before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Sindirim gerçekleşmez.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3085" w:type="dxa"/>
                      </w:tcPr>
                      <w:p>
                        <w:pPr>
                          <w:pStyle w:val="TableParagraph"/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Not: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51.909973pt;margin-top:18.919983pt;width:209.5pt;height:503.25pt;mso-position-horizontal-relative:page;mso-position-vertical-relative:page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1"/>
                    <w:gridCol w:w="3654"/>
                  </w:tblGrid>
                  <w:tr>
                    <w:trPr>
                      <w:trHeight w:val="210" w:hRule="atLeast"/>
                    </w:trPr>
                    <w:tc>
                      <w:tcPr>
                        <w:tcW w:w="4175" w:type="dxa"/>
                        <w:gridSpan w:val="2"/>
                      </w:tcPr>
                      <w:p>
                        <w:pPr>
                          <w:pStyle w:val="TableParagraph"/>
                          <w:spacing w:line="188" w:lineRule="exact"/>
                          <w:ind w:left="176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 Yutak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4175" w:type="dxa"/>
                        <w:gridSpan w:val="2"/>
                      </w:tcPr>
                      <w:p>
                        <w:pPr>
                          <w:pStyle w:val="TableParagraph"/>
                          <w:spacing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Görevi:</w:t>
                        </w:r>
                      </w:p>
                      <w:p>
                        <w:pPr>
                          <w:pStyle w:val="TableParagraph"/>
                          <w:spacing w:line="193" w:lineRule="exact" w:before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Ağızdan gelen besinleri yemek borusuna iletir.</w:t>
                        </w:r>
                      </w:p>
                    </w:tc>
                  </w:tr>
                  <w:tr>
                    <w:trPr>
                      <w:trHeight w:val="827" w:hRule="atLeast"/>
                    </w:trPr>
                    <w:tc>
                      <w:tcPr>
                        <w:tcW w:w="4175" w:type="dxa"/>
                        <w:gridSpan w:val="2"/>
                      </w:tcPr>
                      <w:p>
                        <w:pPr>
                          <w:pStyle w:val="TableParagraph"/>
                          <w:spacing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Yapısı: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Yapısında hareketli bir kapakçık vardır. Bu</w:t>
                        </w:r>
                      </w:p>
                      <w:p>
                        <w:pPr>
                          <w:pStyle w:val="TableParagraph"/>
                          <w:spacing w:line="206" w:lineRule="exact" w:before="4"/>
                          <w:ind w:right="6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kapakçık besin maddeleri yutulurken soluk borusunu kapatır. İstemsiz çalışır.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4175" w:type="dxa"/>
                        <w:gridSpan w:val="2"/>
                      </w:tcPr>
                      <w:p>
                        <w:pPr>
                          <w:pStyle w:val="TableParagraph"/>
                          <w:spacing w:line="197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Sindirim Çeşidi:</w:t>
                        </w:r>
                      </w:p>
                      <w:p>
                        <w:pPr>
                          <w:pStyle w:val="TableParagraph"/>
                          <w:spacing w:line="193" w:lineRule="exact" w:before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Sindirim gerçekleşmez.</w:t>
                        </w:r>
                      </w:p>
                    </w:tc>
                  </w:tr>
                  <w:tr>
                    <w:trPr>
                      <w:trHeight w:val="90" w:hRule="atLeast"/>
                    </w:trPr>
                    <w:tc>
                      <w:tcPr>
                        <w:tcW w:w="4175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4175" w:type="dxa"/>
                        <w:gridSpan w:val="2"/>
                      </w:tcPr>
                      <w:p>
                        <w:pPr>
                          <w:pStyle w:val="TableParagraph"/>
                          <w:spacing w:line="188" w:lineRule="exact"/>
                          <w:ind w:left="137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 Yemek Borusu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4175" w:type="dxa"/>
                        <w:gridSpan w:val="2"/>
                      </w:tcPr>
                      <w:p>
                        <w:pPr>
                          <w:pStyle w:val="TableParagraph"/>
                          <w:spacing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Görevi:</w:t>
                        </w:r>
                      </w:p>
                      <w:p>
                        <w:pPr>
                          <w:pStyle w:val="TableParagraph"/>
                          <w:spacing w:line="193" w:lineRule="exact" w:before="4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Yutaktan gelen besinleri mideye iletir.</w:t>
                        </w:r>
                      </w:p>
                    </w:tc>
                  </w:tr>
                  <w:tr>
                    <w:trPr>
                      <w:trHeight w:val="827" w:hRule="atLeast"/>
                    </w:trPr>
                    <w:tc>
                      <w:tcPr>
                        <w:tcW w:w="4175" w:type="dxa"/>
                        <w:gridSpan w:val="2"/>
                      </w:tcPr>
                      <w:p>
                        <w:pPr>
                          <w:pStyle w:val="TableParagraph"/>
                          <w:spacing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Yapısı:</w:t>
                        </w:r>
                      </w:p>
                      <w:p>
                        <w:pPr>
                          <w:pStyle w:val="TableParagraph"/>
                          <w:spacing w:line="206" w:lineRule="exact" w:before="10"/>
                          <w:ind w:right="1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Yapısında düz kaslar bulunur. Düz kasların ritmik kasılıp gevşemesi ile besinler mideye doğru hareket eder. İstemsiz çalışır.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4175" w:type="dxa"/>
                        <w:gridSpan w:val="2"/>
                      </w:tcPr>
                      <w:p>
                        <w:pPr>
                          <w:pStyle w:val="TableParagraph"/>
                          <w:spacing w:line="197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Sindirim Çeşidi:</w:t>
                        </w:r>
                      </w:p>
                      <w:p>
                        <w:pPr>
                          <w:pStyle w:val="TableParagraph"/>
                          <w:spacing w:line="193" w:lineRule="exact" w:before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Sindirim gerçekleşmez.</w:t>
                        </w:r>
                      </w:p>
                    </w:tc>
                  </w:tr>
                  <w:tr>
                    <w:trPr>
                      <w:trHeight w:val="621" w:hRule="atLeast"/>
                    </w:trPr>
                    <w:tc>
                      <w:tcPr>
                        <w:tcW w:w="4175" w:type="dxa"/>
                        <w:gridSpan w:val="2"/>
                      </w:tcPr>
                      <w:p>
                        <w:pPr>
                          <w:pStyle w:val="TableParagraph"/>
                          <w:spacing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Not:</w:t>
                        </w:r>
                      </w:p>
                      <w:p>
                        <w:pPr>
                          <w:pStyle w:val="TableParagraph"/>
                          <w:spacing w:line="200" w:lineRule="atLeast" w:before="6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Kasların ters yönde çalışması kusma denen olaya sebep olur.</w:t>
                        </w: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175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521" w:type="dxa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54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15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4. Mide</w:t>
                        </w:r>
                      </w:p>
                    </w:tc>
                  </w:tr>
                  <w:tr>
                    <w:trPr>
                      <w:trHeight w:val="1034" w:hRule="atLeast"/>
                    </w:trPr>
                    <w:tc>
                      <w:tcPr>
                        <w:tcW w:w="521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4" w:type="dxa"/>
                      </w:tcPr>
                      <w:p>
                        <w:pPr>
                          <w:pStyle w:val="TableParagraph"/>
                          <w:spacing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Görevi:</w:t>
                        </w:r>
                      </w:p>
                      <w:p>
                        <w:pPr>
                          <w:pStyle w:val="TableParagraph"/>
                          <w:spacing w:before="4"/>
                          <w:ind w:right="2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Yutulan besinleri bir süre depolar. Bu esnada kasılma hareketleri ve salgıladığı mide öz suyu ile besinlerin sindirimini</w:t>
                        </w:r>
                      </w:p>
                      <w:p>
                        <w:pPr>
                          <w:pStyle w:val="TableParagraph"/>
                          <w:spacing w:line="193" w:lineRule="exact" w:before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sağlar.</w:t>
                        </w:r>
                      </w:p>
                    </w:tc>
                  </w:tr>
                  <w:tr>
                    <w:trPr>
                      <w:trHeight w:val="2277" w:hRule="atLeast"/>
                    </w:trPr>
                    <w:tc>
                      <w:tcPr>
                        <w:tcW w:w="521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4" w:type="dxa"/>
                      </w:tcPr>
                      <w:p>
                        <w:pPr>
                          <w:pStyle w:val="TableParagraph"/>
                          <w:spacing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Yapısı:</w:t>
                        </w:r>
                      </w:p>
                      <w:p>
                        <w:pPr>
                          <w:pStyle w:val="TableParagraph"/>
                          <w:spacing w:before="6"/>
                          <w:ind w:right="3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Düz kaslardan oluşan torba şeklinde bir organdır. Sindirim kanalının en geniş</w:t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kısmıdır. İstemsiz çalışır.</w:t>
                        </w:r>
                      </w:p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Kas hareketleri; midedeki besinleri mide öz suyu ile iyice karıştırır ve bulamaç haline getirir. Kasların kasılma ve gevşemesi fiziksel sindirime sebep olur.</w:t>
                        </w:r>
                      </w:p>
                      <w:p>
                        <w:pPr>
                          <w:pStyle w:val="TableParagraph"/>
                          <w:spacing w:line="203" w:lineRule="exac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Mide öz suyu</w:t>
                        </w:r>
                        <w:r>
                          <w:rPr>
                            <w:sz w:val="18"/>
                          </w:rPr>
                          <w:t>; proteinlerin kimyasal</w:t>
                        </w:r>
                      </w:p>
                      <w:p>
                        <w:pPr>
                          <w:pStyle w:val="TableParagraph"/>
                          <w:spacing w:line="206" w:lineRule="exact" w:before="11"/>
                          <w:ind w:right="4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sindirimini sağlayan enzimleri ve mide asidi içerir.</w:t>
                        </w:r>
                      </w:p>
                    </w:tc>
                  </w:tr>
                  <w:tr>
                    <w:trPr>
                      <w:trHeight w:val="621" w:hRule="atLeast"/>
                    </w:trPr>
                    <w:tc>
                      <w:tcPr>
                        <w:tcW w:w="521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4" w:type="dxa"/>
                      </w:tcPr>
                      <w:p>
                        <w:pPr>
                          <w:pStyle w:val="TableParagraph"/>
                          <w:spacing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Sindirim Çeşidi: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Fiziksel (kas hareketleri)</w:t>
                        </w:r>
                      </w:p>
                      <w:p>
                        <w:pPr>
                          <w:pStyle w:val="TableParagraph"/>
                          <w:spacing w:line="193" w:lineRule="exact"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Kimyasal (mide öz suyu) – Protein</w:t>
                        </w:r>
                      </w:p>
                    </w:tc>
                  </w:tr>
                  <w:tr>
                    <w:trPr>
                      <w:trHeight w:val="1242" w:hRule="atLeast"/>
                    </w:trPr>
                    <w:tc>
                      <w:tcPr>
                        <w:tcW w:w="521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54" w:type="dxa"/>
                      </w:tcPr>
                      <w:p>
                        <w:pPr>
                          <w:pStyle w:val="TableParagraph"/>
                          <w:spacing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Not:</w:t>
                        </w:r>
                      </w:p>
                      <w:p>
                        <w:pPr>
                          <w:pStyle w:val="TableParagraph"/>
                          <w:spacing w:before="4"/>
                          <w:ind w:right="3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Mide asidi yiyeceklerle gelen mikropları yok eder.</w:t>
                        </w:r>
                      </w:p>
                      <w:p>
                        <w:pPr>
                          <w:pStyle w:val="TableParagraph"/>
                          <w:spacing w:line="206" w:lineRule="exact" w:before="5"/>
                          <w:ind w:right="4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Midenin iç yüzeyi mukus adı verilen bir sıvıyla kaplıdır. Bu sıvı mide asidinin mideye zarar vermesini engeller.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360" w:bottom="280" w:left="1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2018-08-10T19:03:24Z</dcterms:created>
  <dcterms:modified xsi:type="dcterms:W3CDTF">2018-08-10T19:03:24Z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2018-08-10T00:00:00Z</vt:filetime>
  </property>
</Properties>
</file>