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EC" w:rsidRPr="00546332" w:rsidRDefault="002270EC" w:rsidP="002270EC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>ÜNİTE 1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GÜNEŞ, DÜNYA VE AY</w:t>
            </w:r>
          </w:p>
          <w:p w:rsidR="0074071B" w:rsidRPr="00163816" w:rsidRDefault="002270EC" w:rsidP="002270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ÖĞRENME ALANI</w:t>
            </w:r>
            <w:r>
              <w:rPr>
                <w:b/>
                <w:sz w:val="20"/>
                <w:szCs w:val="20"/>
              </w:rPr>
              <w:tab/>
              <w:t xml:space="preserve">: </w:t>
            </w:r>
            <w:r w:rsidRPr="00546332">
              <w:rPr>
                <w:b/>
                <w:sz w:val="20"/>
                <w:szCs w:val="20"/>
              </w:rPr>
              <w:t>DÜNYA VE EVREN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2270EC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2270EC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2270EC">
              <w:rPr>
                <w:b/>
                <w:sz w:val="16"/>
                <w:szCs w:val="16"/>
              </w:rPr>
              <w:t>16,6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731653" w:rsidRDefault="00EB121B" w:rsidP="00EB121B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>Bu ünitede öğrencilerin; Güneş ve Ay’ın temel özelliklerini, şekillerini, boyutlarını ve yapılarını tanıyıp kavramaları;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Güneş’in dönme hareketini kavramaları; Ay’ın dönme ve dolanma hareketlerini kavramaları; Dünya ve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Ay arasında hareket ilişkisine bağlı olarak Ay’ın evrelerinin meydana geldiğini açıklamaları; Güneş, Dünya ve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Ay’ın birbirlerine göre hareketlerini kavramları; Dünya’da görülen yıkıcı doğa olayları hakkında bilgi ve beceriler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kazanmaları hedeflenmektedir.</w:t>
            </w: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2270EC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F.5.1.1. 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Güneş’in Yapısı ve Özellikleri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Güneş’in yapısı ve dönme hareketi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F.5.1.1.1.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Güneş’in özelliklerini açıklar.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Güneş’in geometrik şekline değinilir.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Güneş’in de Dünya gibi katmanlardan oluştuğuna değinilir ancak katmanların yapısından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bahsedilmez.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Güneş’in dönme hareketi yaptığı belirtilir.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Default="00A475A3" w:rsidP="0074071B">
            <w:pPr>
              <w:jc w:val="center"/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İlköğretim Haftası</w:t>
            </w:r>
          </w:p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  <w:r w:rsidRPr="00FA2F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17–21 </w:t>
            </w:r>
            <w:r w:rsidRPr="00FA2FD6">
              <w:rPr>
                <w:b/>
                <w:sz w:val="18"/>
                <w:szCs w:val="18"/>
              </w:rPr>
              <w:t>Eylül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F.5.1.1. 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Güneş’in Yapısı ve Özellikleri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Güneş’in yapısı ve dönme hareketi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>F.5.1.1.2.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 Güneş’in büyüklüğünü Dünya’nın büyüklüğüyle karşılaştıracak şekilde model hazırlar.</w:t>
            </w:r>
          </w:p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F.5.1.2. </w:t>
            </w:r>
            <w:r w:rsidRPr="00EB121B">
              <w:rPr>
                <w:b/>
                <w:sz w:val="16"/>
                <w:szCs w:val="16"/>
              </w:rPr>
              <w:tab/>
              <w:t>Ay’ın Yapısı ve Özellikleri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Süre:</w:t>
            </w:r>
            <w:r w:rsidRPr="002270EC">
              <w:rPr>
                <w:sz w:val="16"/>
                <w:szCs w:val="16"/>
              </w:rPr>
              <w:t xml:space="preserve"> 4 ders saati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Kavramlar:</w:t>
            </w:r>
            <w:r w:rsidRPr="002270EC">
              <w:rPr>
                <w:sz w:val="16"/>
                <w:szCs w:val="16"/>
              </w:rPr>
              <w:t xml:space="preserve"> Ay’ın yapısı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F.5.1.2.1.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özelliklerini açıklar.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büyüklüğü belirtilir.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geometrik şekline değinilir.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yüzey yapısı hakkında bilgi verilir.</w:t>
            </w:r>
          </w:p>
          <w:p w:rsidR="00A475A3" w:rsidRPr="00307882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ç.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atmosferinden bahsedilir.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F.5.1.2. </w:t>
            </w:r>
            <w:r w:rsidRPr="00EB121B">
              <w:rPr>
                <w:b/>
                <w:sz w:val="16"/>
                <w:szCs w:val="16"/>
              </w:rPr>
              <w:tab/>
              <w:t>Ay’ın Yapısı ve Özellikleri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Süre:</w:t>
            </w:r>
            <w:r w:rsidRPr="002270EC">
              <w:rPr>
                <w:sz w:val="16"/>
                <w:szCs w:val="16"/>
              </w:rPr>
              <w:t xml:space="preserve"> 4 ders saati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Kavramlar:</w:t>
            </w:r>
            <w:r w:rsidRPr="002270EC">
              <w:rPr>
                <w:sz w:val="16"/>
                <w:szCs w:val="16"/>
              </w:rPr>
              <w:t xml:space="preserve"> Ay’ın yapısı</w:t>
            </w:r>
          </w:p>
          <w:p w:rsidR="00A475A3" w:rsidRDefault="00A475A3" w:rsidP="00EB121B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F.5.1.2.2.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Ay’da canlıların yaşayabileceğine yönelik ürettiği fikirleri tartışır.</w:t>
            </w:r>
          </w:p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F.5.1.3. 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Ay’ın Hareketleri ve Evreleri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8 ders saati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Dönme hareketleri ve sonuçları, dolanma hareketleri ve sonuçları, Ay’ın evreleri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F.5.1.3.1.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dönme ve dolanma hareketlerini açıklar.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dönme hareketi yaptığı belirtilir.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dolanma hareketi yaptığı belirtilir.</w:t>
            </w:r>
          </w:p>
          <w:p w:rsidR="00A475A3" w:rsidRPr="00307882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Zaman dilimi olarak ay kavramına 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2270EC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F.5.1.3. 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Ay’ın Hareketleri ve Evreleri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8 ders saati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Dönme hareketleri ve sonuçları, dolanma hareketleri ve sonuçları, Ay’ın evreleri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F.5.1.3.1.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dönme ve dolanma hareketlerini açıklar.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dönme hareketi yaptığı belirtilir.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dolanma hareketi yaptığı belirtilir.</w:t>
            </w:r>
          </w:p>
          <w:p w:rsidR="00A475A3" w:rsidRPr="002270EC" w:rsidRDefault="00A475A3" w:rsidP="0022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Zaman dilimi olarak ay kavramına 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4071B" w:rsidRDefault="0074071B"/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EB121B" w:rsidRPr="00163816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546332" w:rsidRDefault="00EB121B" w:rsidP="00EB121B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lastRenderedPageBreak/>
              <w:t>ÜNİTE 1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GÜNEŞ, DÜNYA VE AY</w:t>
            </w:r>
          </w:p>
          <w:p w:rsidR="00EB121B" w:rsidRPr="00163816" w:rsidRDefault="00EB121B" w:rsidP="00EB12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ÖĞRENME ALANI</w:t>
            </w:r>
            <w:r>
              <w:rPr>
                <w:b/>
                <w:sz w:val="20"/>
                <w:szCs w:val="20"/>
              </w:rPr>
              <w:tab/>
              <w:t xml:space="preserve">: </w:t>
            </w:r>
            <w:r w:rsidRPr="00546332">
              <w:rPr>
                <w:b/>
                <w:sz w:val="20"/>
                <w:szCs w:val="20"/>
              </w:rPr>
              <w:t>DÜNYA VE EVREN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EB121B" w:rsidRPr="00163816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EB121B" w:rsidRPr="00163816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EB121B" w:rsidRPr="00163816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%16,6</w:t>
            </w:r>
          </w:p>
        </w:tc>
      </w:tr>
      <w:tr w:rsidR="00EB12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121B" w:rsidRPr="00011218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121B" w:rsidRPr="00011218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121B" w:rsidRPr="00011218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064E0E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064E0E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064E0E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EB121B" w:rsidRPr="00064E0E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163816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064E0E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EB121B" w:rsidRPr="00064E0E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EB121B" w:rsidRPr="00731653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731653" w:rsidRDefault="00EB121B" w:rsidP="00EB121B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>Bu ünitede öğrencilerin; Güneş ve Ay’ın temel özelliklerini, şekillerini, boyutlarını ve yapılarını tanıyıp kavramaları;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Güneş’in dönme hareketini kavramaları; Ay’ın dönme ve dolanma hareketlerini kavramaları; Dünya ve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Ay arasında hareket ilişkisine bağlı olarak Ay’ın evrelerinin meydana geldiğini açıklamaları; Güneş, Dünya ve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Ay’ın birbirlerine göre hareketlerini kavramları; Dünya’da görülen yıkıcı doğa olayları hakkında bilgi ve beceriler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kazanmaları hedeflenmektedir.</w:t>
            </w: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F.5.1.3. 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Ay’ın Hareketleri ve Evreleri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8 ders saati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Dönme hareketleri ve sonuçları, dolanma hareketleri ve sonuçları, Ay’ın evreleri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F.5.1.3.2.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evreleri ile Ay’ın Dünya etrafındaki dolanma hareketi arasındaki ilişkiyi açıklar.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ana ve ara evreleri arasındaki farkı / farkları belirtilir.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Evrelerin oluş sırasına bağlı olarak isimleri belirtilir.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iki ana evresi arasında geçen sürenin bir hafta olduğu belirtilir.</w:t>
            </w:r>
          </w:p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F.5.1.4. 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Güneş, Dünya ve Ay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Güneş, Dünya ve Ay’ın birbirlerine göre hareketleri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F.5.1.4.1.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Güneş, Dünya ve Ay’ın birbirlerine göre hareketlerini temsil eden bir model hazırlar.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Dünya etrafında dolanma yönü belirtilir.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Dünya’nın Güneş etrafındaki dolanma yönü belirtilir.</w:t>
            </w:r>
          </w:p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Dünya’dan bakıldığında Ay’ın hep aynı yüzünün görüldüğü belirtilir.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 xml:space="preserve">F.5.1.4. 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Güneş, Dünya ve Ay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EB12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EB121B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Güneş, Dünya ve Ay’ın birbirlerine göre hareketleri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F.5.1.4.1.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Güneş, Dünya ve Ay’ın birbirlerine göre hareketlerini temsil eden bir model hazırlar.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Ay’ın Dünya etrafında dolanma yönü belirtilir.</w:t>
            </w:r>
          </w:p>
          <w:p w:rsidR="00A475A3" w:rsidRPr="002270EC" w:rsidRDefault="00A475A3" w:rsidP="00EB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Dünya’nın Güneş etrafındaki dolanma yönü belirtilir.</w:t>
            </w:r>
          </w:p>
          <w:p w:rsidR="00A475A3" w:rsidRPr="00EB121B" w:rsidRDefault="00A475A3" w:rsidP="00EB121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Dünya’dan bakıldığında Ay’ın hep aynı yüzünün görüldüğü belirtilir.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B121B" w:rsidRDefault="00EB121B"/>
    <w:p w:rsidR="00EB121B" w:rsidRDefault="00EB121B"/>
    <w:p w:rsidR="00EB121B" w:rsidRDefault="00EB121B"/>
    <w:p w:rsidR="00EB121B" w:rsidRDefault="00EB121B"/>
    <w:p w:rsidR="00EB121B" w:rsidRDefault="00EB121B"/>
    <w:p w:rsidR="00EB121B" w:rsidRDefault="00EB121B"/>
    <w:p w:rsidR="00EB121B" w:rsidRDefault="00EB121B"/>
    <w:p w:rsidR="00EB121B" w:rsidRDefault="00EB121B"/>
    <w:p w:rsidR="00EB121B" w:rsidRDefault="00EB121B"/>
    <w:p w:rsidR="00EB121B" w:rsidRDefault="00EB121B"/>
    <w:p w:rsidR="00EB121B" w:rsidRDefault="00EB121B"/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163816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EC" w:rsidRPr="00546332" w:rsidRDefault="002270EC" w:rsidP="002270EC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ab/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6332">
              <w:rPr>
                <w:b/>
                <w:sz w:val="20"/>
                <w:szCs w:val="20"/>
              </w:rPr>
              <w:t>CANLILAR DÜNYASI</w:t>
            </w:r>
          </w:p>
          <w:p w:rsidR="00163816" w:rsidRPr="00163816" w:rsidRDefault="002270EC" w:rsidP="002270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46332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Default="00163816" w:rsidP="00163816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163816" w:rsidRPr="00163816" w:rsidRDefault="002270EC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Default="00163816" w:rsidP="00163816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163816" w:rsidRPr="00163816" w:rsidRDefault="00731653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270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163816" w:rsidRPr="00163816" w:rsidRDefault="007A50E0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2270EC">
              <w:rPr>
                <w:b/>
                <w:sz w:val="16"/>
                <w:szCs w:val="16"/>
              </w:rPr>
              <w:t>8,3</w:t>
            </w:r>
          </w:p>
        </w:tc>
      </w:tr>
      <w:tr w:rsidR="00AC43BE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43BE" w:rsidRPr="00011218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43BE" w:rsidRPr="00011218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43BE" w:rsidRPr="00011218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 w:rsidR="007A50E0"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163816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163816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Pr="002270EC" w:rsidRDefault="002270EC" w:rsidP="002270EC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>Bu ünitede öğrencilerin; canlıları, benzerlik ve farklılıklarına göre sınıflandırması, mikroskobu, mikroskobik</w:t>
            </w:r>
            <w:r w:rsidR="00EB121B"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canlıları, mantarları, bitkileri, hayvanları tanımasına yönelik bilgi ve beceriler kazanması amaçlanmaktadır.</w:t>
            </w: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2270EC">
            <w:pPr>
              <w:rPr>
                <w:rFonts w:eastAsia="HelveticaLightItalic"/>
                <w:b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 xml:space="preserve">F.5.2.1.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Canlıları Tanıyalım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12 ders saati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Canlıların benzerlik ve farklılıkları, mikroskobik canlılar, mantarlar, bitkiler, hayvanlar,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mikroskop,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hijyen, güvenlik tedbirleri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F.5.2.1.1.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Canlılara örnekler vererek benzerlik ve farklılıklarına göre sınıflandırır.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Canlılar; bitkiler, hayvanlar, mantarlar ve mikroskobik canlılar olarak sınıflandırılır.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Canlıların sınıflandırılmasında sistematik terimlerin (alem, cins, tür vb.) kullanımından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kaçınılır.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Mikroskobik canlılar (bakteriler, amip, öglena ve paramesyum) ve şapkalı mantarlara örnekler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verilir,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ancak yapısal ayrıntısına girilmez.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Mikroskop yardımı ile mikroskobik canlıların varlığını gözlemler.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d.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Zehirli mantarların yenilmemesi konusunda uyarı yapılır.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Cumhuriyet Bayramı</w:t>
            </w:r>
          </w:p>
          <w:p w:rsidR="00A475A3" w:rsidRPr="004F612A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(29 Ekim)</w:t>
            </w: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3372EA">
              <w:rPr>
                <w:b/>
                <w:sz w:val="16"/>
                <w:szCs w:val="16"/>
              </w:rPr>
              <w:t>5.H</w:t>
            </w:r>
            <w:r w:rsidRPr="00011218">
              <w:rPr>
                <w:b/>
                <w:sz w:val="16"/>
                <w:szCs w:val="16"/>
              </w:rPr>
              <w:t>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rFonts w:eastAsia="HelveticaLightItalic"/>
                <w:b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 xml:space="preserve">F.5.2.1.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Canlıları Tanıyalım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12 ders saati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Canlıların benzerlik ve farklılıkları, mikroskobik canlılar, mantarlar, bitkiler, hayvanlar,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mikroskop,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hijyen, güvenlik tedbirleri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F.5.2.1.1.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Canlılara örnekler vererek benzerlik ve farklılıklarına göre sınıflandırır.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Canlılar; bitkiler, hayvanlar, mantarlar ve mikroskobik canlılar olarak sınıflandırılır.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Canlıların sınıflandırılmasında sistematik terimlerin (alem, cins, tür vb.) kullanımından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kaçınılır.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Mikroskobik canlılar (bakteriler, amip, öglena ve paramesyum) ve şapkalı mantarlara örnekler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verilir,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ancak yapısal ayrıntısına girilmez.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Mikroskop yardımı ile mikroskobik canlıların varlığını gözlemler.</w:t>
            </w:r>
          </w:p>
          <w:p w:rsidR="00A475A3" w:rsidRPr="00731653" w:rsidRDefault="00A475A3" w:rsidP="00EB121B">
            <w:pPr>
              <w:jc w:val="both"/>
              <w:rPr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d.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Zehirli mantarların yenilmemesi konusunda uyarı yapılır.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rFonts w:eastAsia="HelveticaLightItalic"/>
                <w:b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 xml:space="preserve">F.5.2.1.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Canlıları Tanıyalım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12 ders saati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Canlıların benzerlik ve farklılıkları, mikroskobik canlılar, mantarlar, bitkiler, hayvanlar,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mikroskop,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hijyen, güvenlik tedbirleri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F.5.2.1.1.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Canlılara örnekler vererek benzerlik ve farklılıklarına göre sınıflandırır.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Canlılar; bitkiler, hayvanlar, mantarlar ve mikroskobik canlılar olarak sınıflandırılır.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Canlıların sınıflandırılmasında sistematik terimlerin (alem, cins, tür vb.) kullanımından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kaçınılır.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Mikroskobik canlılar (bakteriler, amip, öglena ve paramesyum) ve şapkalı mantarlara örnekler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verilir,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ancak yapısal ayrıntısına girilmez.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Mikroskop yardımı ile mikroskobik canlıların varlığını gözlemler.</w:t>
            </w:r>
          </w:p>
          <w:p w:rsidR="00A475A3" w:rsidRPr="00307882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d.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Zehirli mantarların yenilmemesi konusunda uyarı yapılır.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DÖNEM </w:t>
            </w:r>
          </w:p>
          <w:p w:rsidR="00A475A3" w:rsidRPr="00064E0E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EB12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4F612A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10 Kasım</w:t>
            </w:r>
          </w:p>
          <w:p w:rsidR="00A475A3" w:rsidRPr="004F612A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Atatürk’ü Anma Haftası</w:t>
            </w:r>
          </w:p>
        </w:tc>
      </w:tr>
    </w:tbl>
    <w:p w:rsidR="00AC43BE" w:rsidRDefault="00AC43BE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A50E0" w:rsidRDefault="007A50E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08"/>
        <w:gridCol w:w="408"/>
        <w:gridCol w:w="7944"/>
        <w:gridCol w:w="1641"/>
        <w:gridCol w:w="1641"/>
        <w:gridCol w:w="1641"/>
        <w:gridCol w:w="1655"/>
      </w:tblGrid>
      <w:tr w:rsidR="004E462F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EC" w:rsidRPr="00546332" w:rsidRDefault="002270EC" w:rsidP="002270EC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6332">
              <w:rPr>
                <w:b/>
                <w:sz w:val="20"/>
                <w:szCs w:val="20"/>
              </w:rPr>
              <w:t>KUVVETİN ÖLÇÜLMESİ VE SÜRTÜNME</w:t>
            </w:r>
          </w:p>
          <w:p w:rsidR="004E462F" w:rsidRPr="00163816" w:rsidRDefault="002270EC" w:rsidP="002270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46332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Default="004E462F" w:rsidP="00576E68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4E462F" w:rsidRPr="00163816" w:rsidRDefault="002270EC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Default="004E462F" w:rsidP="00576E68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4E462F" w:rsidRPr="00163816" w:rsidRDefault="004E462F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270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Default="004E462F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4E462F" w:rsidRPr="00163816" w:rsidRDefault="004E462F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2270EC">
              <w:rPr>
                <w:b/>
                <w:sz w:val="16"/>
                <w:szCs w:val="16"/>
              </w:rPr>
              <w:t>8,3</w:t>
            </w:r>
          </w:p>
        </w:tc>
      </w:tr>
      <w:tr w:rsidR="004E462F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E462F" w:rsidRPr="00011218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E462F" w:rsidRPr="00011218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E462F" w:rsidRPr="00011218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Pr="00064E0E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Pr="00064E0E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Pr="00064E0E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4E462F" w:rsidRPr="00064E0E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Pr="00163816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Pr="00064E0E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4E462F" w:rsidRPr="00064E0E" w:rsidRDefault="004E462F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4E462F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2F" w:rsidRPr="00731653" w:rsidRDefault="00EB121B" w:rsidP="00576E68">
            <w:pPr>
              <w:jc w:val="both"/>
              <w:rPr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>Bu ünitede öğrencilerin; doğada var olan çeşitli kuvvetleri tanıyarak kuvvetin büyüklüğünün dinamometre ile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nasıl ölçüldüğünü keşfetmeleri; farklı yüzey / ortamlarda sürtünme kuvvetinin harekete olan etkisini gözlemlemeleri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ve sürtünme kuvvetinin günlük yaşantımızdaki yeri ve öneminden haberdar olmaları; ayrıca sürtünme kuvvetinin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arttırılması ve azaltılmasına yönelik öğrendiği bilgilerden sonra, kendi fikirlerini ileri sürebilme becerileri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ortaya koymaları, böylece yaratıcı ve yenilikçi düşünme becerisi kazanmaları amaçlanmaktadır.</w:t>
            </w:r>
          </w:p>
        </w:tc>
      </w:tr>
      <w:tr w:rsidR="00EB121B" w:rsidRPr="00064E0E">
        <w:trPr>
          <w:cantSplit/>
          <w:trHeight w:val="1418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121B" w:rsidRPr="00011218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B121B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B121B"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121B" w:rsidRPr="00011218" w:rsidRDefault="00EB121B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EB121B" w:rsidRDefault="00EB121B" w:rsidP="002270EC">
            <w:pPr>
              <w:rPr>
                <w:rFonts w:eastAsia="HelveticaLightItalic"/>
                <w:b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 xml:space="preserve">F.5.3.1.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Kuvvetin Ölçülmesi</w:t>
            </w:r>
          </w:p>
          <w:p w:rsidR="00EB121B" w:rsidRPr="002270EC" w:rsidRDefault="00EB121B" w:rsidP="002270EC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EB121B" w:rsidRPr="002270EC" w:rsidRDefault="00EB121B" w:rsidP="002270EC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Kuvvetin büyüklüğünün ölçülmesi, kuvvet birimi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EB121B" w:rsidRPr="002270EC" w:rsidRDefault="00EB121B" w:rsidP="002270EC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F.5.3.1.1.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Kuvvetin büyüklüğünü dinamometre ile ölçer.</w:t>
            </w:r>
          </w:p>
          <w:p w:rsidR="00EB121B" w:rsidRPr="002270EC" w:rsidRDefault="00EB121B" w:rsidP="002270EC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Kuvvet birimi olarak Newton (N) kullanılır.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21B" w:rsidRPr="00064E0E" w:rsidRDefault="00EB121B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21B" w:rsidRPr="00064E0E" w:rsidRDefault="00EB121B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21B" w:rsidRPr="00163816" w:rsidRDefault="00EB121B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1B" w:rsidRPr="00064E0E" w:rsidRDefault="00EB121B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612" w:rsidRDefault="00876612" w:rsidP="00A475A3">
            <w:pPr>
              <w:jc w:val="center"/>
              <w:rPr>
                <w:b/>
                <w:sz w:val="40"/>
                <w:szCs w:val="40"/>
              </w:rPr>
            </w:pPr>
          </w:p>
          <w:p w:rsidR="00876612" w:rsidRPr="00064E0E" w:rsidRDefault="00876612" w:rsidP="008766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535E6A" w:rsidRDefault="00876612" w:rsidP="00A475A3">
            <w:pPr>
              <w:jc w:val="center"/>
              <w:rPr>
                <w:b/>
                <w:sz w:val="40"/>
                <w:szCs w:val="40"/>
              </w:rPr>
            </w:pPr>
            <w:r w:rsidRPr="00535E6A">
              <w:rPr>
                <w:b/>
                <w:sz w:val="40"/>
                <w:szCs w:val="40"/>
              </w:rPr>
              <w:t>1. DÖNEM ARA TATİL</w:t>
            </w:r>
          </w:p>
          <w:p w:rsidR="00876612" w:rsidRPr="00064E0E" w:rsidRDefault="00876612" w:rsidP="00A475A3">
            <w:pPr>
              <w:jc w:val="center"/>
              <w:rPr>
                <w:b/>
                <w:sz w:val="16"/>
                <w:szCs w:val="16"/>
              </w:rPr>
            </w:pPr>
            <w:r w:rsidRPr="00535E6A">
              <w:rPr>
                <w:b/>
                <w:sz w:val="40"/>
                <w:szCs w:val="40"/>
              </w:rPr>
              <w:t>18 – 22 KASIM 2019</w:t>
            </w: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rFonts w:eastAsia="HelveticaLightItalic"/>
                <w:b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 xml:space="preserve">F.5.3.1.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Kuvvetin Ölçülmesi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A475A3" w:rsidRDefault="00A475A3" w:rsidP="00EB121B">
            <w:pPr>
              <w:jc w:val="both"/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F.5.3.1.2.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Basit araç gereçler kullanarak bir dinamometre modeli tasarlar.</w:t>
            </w:r>
          </w:p>
          <w:p w:rsidR="00A475A3" w:rsidRPr="00EB121B" w:rsidRDefault="00A475A3" w:rsidP="00EB121B">
            <w:pPr>
              <w:rPr>
                <w:rFonts w:eastAsia="HelveticaLightItalic"/>
                <w:b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 xml:space="preserve">F.5.3.2.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Sürtünme Kuvveti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Sürtünme kuvvetinin kaygan ve pürüzlü yüzeylerdeki uygulamaları, sürtünme kuvvetinin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günlük yaşamdaki uygulamaları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EB121B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F.5.3.2.1.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Sürtünme kuvvetine günlük yaşamdan örnekler verir.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75A3" w:rsidRPr="00011218" w:rsidRDefault="00A475A3" w:rsidP="0074071B">
            <w:pPr>
              <w:jc w:val="center"/>
              <w:rPr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EB121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EB121B" w:rsidRDefault="00A475A3" w:rsidP="00EB121B">
            <w:pPr>
              <w:rPr>
                <w:rFonts w:eastAsia="HelveticaLightItalic"/>
                <w:b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 xml:space="preserve">F.5.3.2.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Sürtünme Kuvveti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EB121B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EB121B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Sürtünme kuvvetinin kaygan ve pürüzlü yüzeylerdeki uygulamaları, sürtünme kuvvetinin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günlük yaşamdaki uygulamaları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F.5.3.2.2.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Sürtünme kuvvetinin çeşitli ortamlarda harekete etkisini deneyerek keşfeder.</w:t>
            </w:r>
          </w:p>
          <w:p w:rsidR="00A475A3" w:rsidRPr="002270EC" w:rsidRDefault="00A475A3" w:rsidP="00EB12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Sürtünme kuvvetinin, pürüzlü ve kaygan yüzeylerde harekete etkisi ile ilgili deneyler yapılır.</w:t>
            </w:r>
          </w:p>
          <w:p w:rsidR="00A475A3" w:rsidRPr="00576E68" w:rsidRDefault="00A475A3" w:rsidP="00EB121B">
            <w:pPr>
              <w:jc w:val="both"/>
              <w:rPr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F.5.3.2.3.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Günlük yaşamda sürtünmeyi artırma veya azaltmaya yönelik yeni fikirler üretir.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76E68" w:rsidRDefault="00576E68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76E68" w:rsidRDefault="00576E68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B121B" w:rsidRDefault="00EB121B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B121B" w:rsidRDefault="00EB121B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B121B" w:rsidRDefault="00EB121B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B121B" w:rsidRDefault="00EB121B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DA36C1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EC" w:rsidRPr="00546332" w:rsidRDefault="002270EC" w:rsidP="002270EC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ab/>
              <w:t>:</w:t>
            </w:r>
            <w:r>
              <w:t xml:space="preserve"> </w:t>
            </w:r>
            <w:r w:rsidRPr="00546332">
              <w:rPr>
                <w:b/>
                <w:sz w:val="20"/>
                <w:szCs w:val="20"/>
              </w:rPr>
              <w:t>MADDE VE DEĞİŞİM</w:t>
            </w:r>
          </w:p>
          <w:p w:rsidR="00DA36C1" w:rsidRPr="00163816" w:rsidRDefault="002270EC" w:rsidP="002270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46332">
              <w:rPr>
                <w:b/>
                <w:sz w:val="20"/>
                <w:szCs w:val="20"/>
              </w:rPr>
              <w:t>MADDE VE DOĞASI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DA36C1" w:rsidRPr="00163816" w:rsidRDefault="002270EC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270E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2270EC">
              <w:rPr>
                <w:b/>
                <w:sz w:val="16"/>
                <w:szCs w:val="16"/>
              </w:rPr>
              <w:t>18,1</w:t>
            </w:r>
          </w:p>
        </w:tc>
      </w:tr>
      <w:tr w:rsidR="00DA36C1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DA36C1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576E68" w:rsidRDefault="0098262E" w:rsidP="0098262E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>Bu ünitede öğrencilerin; maddenin hâl değiştirmesi sürecinde oluşan erime, donma, kaynama, yoğunlaşma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(yoğuşma), buharlaşma, süblimleşme ve kırağılaşma olaylarını ısı alınıp verilmesi temelinde açıklamaları ve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erime, donma ve kaynama noktalarını kullanarak saf maddeleri ayırt etmeleri amaçlanmaktadır. Ayrıca öğrencilerin,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ısı ve sıcaklık kavramları arasındaki temel farkları kavrayarak ısınma ve soğuma esnasında maddelerde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meydana gelen genleşme ve büzülme olaylarını açıklamaları amaçlanmaktadır.</w:t>
            </w: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EB121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EB121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EB1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8262E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F.5.4.1.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Maddenin Hâl Değişimi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Erime, donma, kaynama, yoğunlaşma (yoğuşma), buharlaşma, süblimleşme, kırağılaşma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F.5.4.1.1.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Maddelerin ısı etkisiyle hâl değiştirebileceğine yönelik yaptığı deneylerden elde ettiği verilere dayalı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çıkarımlarda bulunur.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Sıvıların her sıcaklıkta buharlaştığı fakat belirli sıcaklıkta kaynadığı belirtilerek buharlaşma ve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kaynama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arasındaki temel fark açıklanır.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2E" w:rsidRPr="00011218" w:rsidRDefault="0098262E" w:rsidP="005C038B">
            <w:pPr>
              <w:jc w:val="center"/>
              <w:rPr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576E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2270EC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F.5.4.1.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Maddenin Hâl Değişimi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Erime, donma, kaynama, yoğunlaşma (yoğuşma), buharlaşma, süblimleşme, kırağılaşma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F.5.4.1.1.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Maddelerin ısı etkisiyle hâl değiştirebileceğine yönelik yaptığı deneylerden elde ettiği verilere dayalı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çıkarımlarda bulunur.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Sıvıların her sıcaklıkta buharlaştığı fakat belirli sıcaklıkta kaynadığı belirtilerek buharlaşma ve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kaynama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arasındaki temel fark açıklanır.</w:t>
            </w:r>
          </w:p>
          <w:p w:rsidR="0098262E" w:rsidRPr="0098262E" w:rsidRDefault="0098262E" w:rsidP="002270EC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F.5.4.2.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Maddenin Ayırt Edici Özellikleri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Erime ve donma noktası, kaynama noktası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F.5.4.2.1.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Yaptığı deneyler sonucunda saf maddelerin erime, donma, kaynama noktalarını belirler.</w:t>
            </w:r>
          </w:p>
          <w:p w:rsidR="0098262E" w:rsidRPr="002270EC" w:rsidRDefault="0098262E" w:rsidP="0022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Erime, donma, kaynama noktalarının ayırt edici özellikler olduğu vurgulanır.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2E" w:rsidRPr="00064E0E" w:rsidRDefault="0098262E" w:rsidP="005C03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576E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8262E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F.5.4.2.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Maddenin Ayırt Edici Özellikleri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6 ders saati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Erime ve donma noktası, kaynama noktası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F.5.4.2.1.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Yaptığı deneyler sonucunda saf maddelerin erime, donma, kaynama noktalarını belirler.</w:t>
            </w:r>
          </w:p>
          <w:p w:rsidR="0098262E" w:rsidRPr="005B388A" w:rsidRDefault="0098262E" w:rsidP="0098262E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Erime, donma, kaynama noktalarının ayırt edici özellikler olduğu vurgulanır.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2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576E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576E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8262E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F.5.4.3.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Isı ve Sıcaklık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 xml:space="preserve">: </w:t>
            </w:r>
            <w:r w:rsidRPr="002270EC">
              <w:rPr>
                <w:sz w:val="16"/>
                <w:szCs w:val="16"/>
              </w:rPr>
              <w:t>7 ders saati</w:t>
            </w:r>
          </w:p>
          <w:p w:rsidR="0098262E" w:rsidRPr="002270EC" w:rsidRDefault="0098262E" w:rsidP="0098262E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Isı, sıcaklık, ısı alışverişi</w:t>
            </w:r>
          </w:p>
          <w:p w:rsidR="0098262E" w:rsidRPr="00307882" w:rsidRDefault="0098262E" w:rsidP="005B388A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F.5.4.3.1.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Isı ve sıcaklık arasındaki temel farkları açıklar.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2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8262E" w:rsidRDefault="0098262E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8262E" w:rsidRDefault="0098262E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98262E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546332" w:rsidRDefault="0098262E" w:rsidP="00916353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ab/>
              <w:t>:</w:t>
            </w:r>
            <w:r>
              <w:t xml:space="preserve"> </w:t>
            </w:r>
            <w:r w:rsidRPr="00546332">
              <w:rPr>
                <w:b/>
                <w:sz w:val="20"/>
                <w:szCs w:val="20"/>
              </w:rPr>
              <w:t>MADDE VE DEĞİŞİM</w:t>
            </w:r>
          </w:p>
          <w:p w:rsidR="0098262E" w:rsidRPr="00163816" w:rsidRDefault="0098262E" w:rsidP="009163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46332">
              <w:rPr>
                <w:b/>
                <w:sz w:val="20"/>
                <w:szCs w:val="20"/>
              </w:rPr>
              <w:t>MADDE VE DOĞASI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98262E" w:rsidRPr="00163816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98262E" w:rsidRPr="00163816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98262E" w:rsidRPr="00163816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%18,1</w:t>
            </w:r>
          </w:p>
        </w:tc>
      </w:tr>
      <w:tr w:rsidR="0098262E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163816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98262E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576E68" w:rsidRDefault="0098262E" w:rsidP="00916353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>Bu ünitede öğrencilerin; maddenin hâl değiştirmesi sürecinde oluşan erime, donma, kaynama, yoğunlaşma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(yoğuşma), buharlaşma, süblimleşme ve kırağılaşma olaylarını ısı alınıp verilmesi temelinde açıklamaları ve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erime, donma ve kaynama noktalarını kullanarak saf maddeleri ayırt etmeleri amaçlanmaktadır. Ayrıca öğrencilerin,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ısı ve sıcaklık kavramları arasındaki temel farkları kavrayarak ısınma ve soğuma esnasında maddelerde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meydana gelen genleşme ve büzülme olaylarını açıklamaları amaçlanmaktadır.</w:t>
            </w: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16353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F.5.4.3.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Isı ve Sıcaklık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 xml:space="preserve">: </w:t>
            </w:r>
            <w:r w:rsidRPr="002270EC">
              <w:rPr>
                <w:sz w:val="16"/>
                <w:szCs w:val="16"/>
              </w:rPr>
              <w:t>7 ders saati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Isı, sıcaklık, ısı alışverişi</w:t>
            </w:r>
          </w:p>
          <w:p w:rsidR="0098262E" w:rsidRDefault="0098262E" w:rsidP="00916353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F.5.4.3.2.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Sıcaklığı farklı olan sıvıların karıştırılması sonucu ısı alışverişi olduğuna yönel</w:t>
            </w:r>
            <w:r>
              <w:rPr>
                <w:sz w:val="16"/>
                <w:szCs w:val="16"/>
              </w:rPr>
              <w:t xml:space="preserve">ik deneyler yaparak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sonuçlarını yorumlar.</w:t>
            </w:r>
          </w:p>
          <w:p w:rsidR="0098262E" w:rsidRPr="0098262E" w:rsidRDefault="0098262E" w:rsidP="00916353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F.5.4.4.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Isı Maddeleri Etkiler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7 ders saati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Genleşme, büzülme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F.5.4.4.1.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Isı etkisiyle maddelerin genleşip büzüleceğine yönelik deneyler yaparak deneylerin sonuçlarını tartışır.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2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DÖNEM </w:t>
            </w:r>
          </w:p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16353">
            <w:pPr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F.5.4.4.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Isı Maddeleri Etkiler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7 ders saati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Genleşme, büzülme</w:t>
            </w:r>
          </w:p>
          <w:p w:rsidR="0098262E" w:rsidRPr="002270EC" w:rsidRDefault="0098262E" w:rsidP="00916353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F.5.4.4.1.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Isı etkisiyle maddelerin genleşip büzüleceğine yönelik deneyler yaparak deneylerin sonuçlarını tartışır.</w:t>
            </w:r>
          </w:p>
          <w:p w:rsidR="0098262E" w:rsidRPr="00307882" w:rsidRDefault="0098262E" w:rsidP="00916353">
            <w:pPr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F.5.4.4.2.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Günlük yaşamdan örnekleri genleşme ve büzülme olayları ile ilişkilendirir.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62E" w:rsidRPr="00163816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75A3" w:rsidRDefault="00A475A3" w:rsidP="00A475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YARIYIL TATİLİ</w:t>
            </w:r>
          </w:p>
          <w:p w:rsidR="0098262E" w:rsidRPr="002B6C67" w:rsidRDefault="00A475A3" w:rsidP="00A475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 – 31 OCAK 2020</w:t>
            </w: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91635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B388A" w:rsidRDefault="005B388A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5B388A" w:rsidRPr="00163816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EC" w:rsidRPr="0053012C" w:rsidRDefault="002270EC" w:rsidP="002270EC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53012C">
              <w:rPr>
                <w:b/>
                <w:sz w:val="20"/>
                <w:szCs w:val="20"/>
              </w:rPr>
              <w:t>IŞIĞIN YAYILMASI</w:t>
            </w:r>
          </w:p>
          <w:p w:rsidR="005B388A" w:rsidRPr="00163816" w:rsidRDefault="002270EC" w:rsidP="002270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3012C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Default="005B388A" w:rsidP="005C038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5B388A" w:rsidRPr="00163816" w:rsidRDefault="002270EC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Default="005B388A" w:rsidP="005C038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5B388A" w:rsidRPr="00163816" w:rsidRDefault="005B388A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270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Default="005B388A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5B388A" w:rsidRPr="00163816" w:rsidRDefault="005B388A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2270EC">
              <w:rPr>
                <w:b/>
                <w:sz w:val="16"/>
                <w:szCs w:val="16"/>
              </w:rPr>
              <w:t>15,3</w:t>
            </w:r>
          </w:p>
        </w:tc>
      </w:tr>
      <w:tr w:rsidR="005B388A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B388A" w:rsidRPr="00011218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B388A" w:rsidRPr="00011218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B388A" w:rsidRPr="00011218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Pr="00064E0E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Pr="00064E0E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Pr="00064E0E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5B388A" w:rsidRPr="00064E0E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Pr="00163816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Pr="00064E0E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5B388A" w:rsidRPr="00064E0E" w:rsidRDefault="005B388A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5B388A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88A" w:rsidRPr="00576E68" w:rsidRDefault="0098262E" w:rsidP="0098262E">
            <w:pPr>
              <w:jc w:val="both"/>
              <w:rPr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>Bu ünitede öğrencilerin; ışığın farklı ortamlarda nasıl yayıldığını keşfetmeleri, ışığın doğrusal bir yol ile yayıldığını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kavramaları ve bu durumu basit ışın çizimleriyle göstermeleri, ışığın yansıma şekillerini kavramaları, maddeleri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ışık geçirgenliğine göre sınıflandırma becerisi göstermeleri, tam gölgenin nasıl oluştuğunu tahmin etmeleri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ve cisimlerin tam gölge boylarını etkileyen faktörleri keşfetmeleri amaçlanmaktadır.</w:t>
            </w: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80BD4" w:rsidRDefault="00876612" w:rsidP="002270EC">
            <w:pPr>
              <w:rPr>
                <w:rFonts w:eastAsia="HelveticaLightItalic"/>
                <w:b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F.5.5.1.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Işığın Yayılması</w:t>
            </w:r>
          </w:p>
          <w:p w:rsidR="00876612" w:rsidRPr="002270EC" w:rsidRDefault="00876612" w:rsidP="002270EC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Önerilen Süre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4 ders saati</w:t>
            </w:r>
          </w:p>
          <w:p w:rsidR="00876612" w:rsidRPr="002270EC" w:rsidRDefault="00876612" w:rsidP="002270EC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Işığın yayılması</w:t>
            </w:r>
          </w:p>
          <w:p w:rsidR="00876612" w:rsidRPr="002270EC" w:rsidRDefault="00876612" w:rsidP="002270EC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F.5.5.1.1.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Bir kaynaktan çıkan ışığın her yönde ve doğrusal bir yol izlediğini gözlemleyerek çizimle gösterir.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6612" w:rsidRPr="00011218" w:rsidRDefault="00876612" w:rsidP="00A064A4">
            <w:pPr>
              <w:jc w:val="center"/>
              <w:rPr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80BD4" w:rsidRDefault="00876612" w:rsidP="00180BD4">
            <w:pPr>
              <w:rPr>
                <w:rFonts w:eastAsia="HelveticaLightItalic"/>
                <w:b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F.5.5.2.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Işığın Yansıması</w:t>
            </w:r>
          </w:p>
          <w:p w:rsidR="00876612" w:rsidRPr="002270EC" w:rsidRDefault="00876612" w:rsidP="00180BD4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876612" w:rsidRPr="002270EC" w:rsidRDefault="00876612" w:rsidP="00180BD4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Düzgün yansıma, dağınık yansıma, gelen ışın, yansıyan ışın, yüzey normali</w:t>
            </w:r>
          </w:p>
          <w:p w:rsidR="00876612" w:rsidRPr="002270EC" w:rsidRDefault="00876612" w:rsidP="00180BD4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F.5.5.2.1.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Işığın düzgün ve pürüzlü yüzeylerdeki yansımalarını gözlemleyerek çizimle gösterir.</w:t>
            </w:r>
          </w:p>
          <w:p w:rsidR="00876612" w:rsidRPr="00180BD4" w:rsidRDefault="00876612" w:rsidP="00180BD4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F.5.5.2.2.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Işığın yansımasında gelen ışın, yansıyan ışın ve yüzeyin normali arasındaki ilişkiyi açıklar.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80BD4" w:rsidRDefault="00876612" w:rsidP="00916353">
            <w:pPr>
              <w:rPr>
                <w:rFonts w:eastAsia="HelveticaLightItalic"/>
                <w:b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F.5.5.2.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Işığın Yansıması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Düzgün yansıma, dağınık yansıma, gelen ışın, yansıyan ışın, yüzey normali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F.5.5.2.1.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Işığın düzgün ve pürüzlü yüzeylerdeki yansımalarını gözlemleyerek çizimle gösterir.</w:t>
            </w:r>
          </w:p>
          <w:p w:rsidR="00876612" w:rsidRPr="00180BD4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F.5.5.2.2.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Işığın yansımasında gelen ışın, yansıyan ışın ve yüzeyin normali arasındaki ilişkiyi açıklar.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80BD4" w:rsidRDefault="00876612" w:rsidP="00180BD4">
            <w:pPr>
              <w:rPr>
                <w:rFonts w:eastAsia="HelveticaLightItalic"/>
                <w:b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F.5.5.3.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Işığın Maddeyle Karşılaşması</w:t>
            </w:r>
          </w:p>
          <w:p w:rsidR="00876612" w:rsidRPr="002270EC" w:rsidRDefault="00876612" w:rsidP="00180BD4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Önerilen Süre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4 ders saati</w:t>
            </w:r>
          </w:p>
          <w:p w:rsidR="00876612" w:rsidRPr="002270EC" w:rsidRDefault="00876612" w:rsidP="00180BD4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Saydam maddeler, yarı saydam maddeler, saydam olmayan maddeler</w:t>
            </w:r>
          </w:p>
          <w:p w:rsidR="00876612" w:rsidRPr="00180BD4" w:rsidRDefault="00876612" w:rsidP="00180BD4">
            <w:pPr>
              <w:rPr>
                <w:rFonts w:eastAsia="HelveticaLightItalic"/>
                <w:b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F.5.5.3.1.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Maddeleri, ışığı geçirme durumlarına göre sınıflandırır.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80BD4" w:rsidRDefault="00876612" w:rsidP="00916353">
            <w:pPr>
              <w:rPr>
                <w:rFonts w:eastAsia="HelveticaLightItalic"/>
                <w:b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F.5.5.4.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Tam Gölge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8 ders saati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Tam gölge, tam gölgeyi etkileyen değişkenler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F.5.5.4.1.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Tam gölgenin nasıl oluştuğunu gözlemleyerek basit ışın çizimleri ile gösterir.</w:t>
            </w:r>
          </w:p>
          <w:p w:rsidR="00876612" w:rsidRPr="00180BD4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  <w:t>Yarı gölge konusuna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80BD4" w:rsidRDefault="00876612" w:rsidP="00916353">
            <w:pPr>
              <w:rPr>
                <w:rFonts w:eastAsia="HelveticaLightItalic"/>
                <w:b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 xml:space="preserve">F.5.5.4.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Tam Gölge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8 ders saati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180BD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180BD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Tam gölge, tam gölgeyi etkileyen değişkenler</w:t>
            </w:r>
          </w:p>
          <w:p w:rsidR="00876612" w:rsidRPr="002270EC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F.5.5.4.2.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Tam gölgeyi etkileyen değişkenlerin neler olduğunu deneyerek keşfeder.</w:t>
            </w:r>
          </w:p>
          <w:p w:rsidR="00876612" w:rsidRPr="00180BD4" w:rsidRDefault="00876612" w:rsidP="00916353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Tam gölge oluşumunda sadece cismin ve ışık kaynağının konumları ile gölgenin büyüklüğü arasındaki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ilişki üzerinde durulur.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612" w:rsidRPr="00011218" w:rsidRDefault="00876612" w:rsidP="00916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91635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08"/>
        <w:gridCol w:w="408"/>
        <w:gridCol w:w="7944"/>
        <w:gridCol w:w="1641"/>
        <w:gridCol w:w="1641"/>
        <w:gridCol w:w="1641"/>
        <w:gridCol w:w="1655"/>
      </w:tblGrid>
      <w:tr w:rsidR="00A064A4" w:rsidRPr="00064E0E">
        <w:trPr>
          <w:cantSplit/>
          <w:trHeight w:val="680"/>
          <w:jc w:val="center"/>
        </w:trPr>
        <w:tc>
          <w:tcPr>
            <w:tcW w:w="10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EC" w:rsidRPr="0053012C" w:rsidRDefault="002270EC" w:rsidP="002270EC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53012C">
              <w:rPr>
                <w:b/>
                <w:sz w:val="20"/>
                <w:szCs w:val="20"/>
              </w:rPr>
              <w:t>İNSAN VE ÇEVRE</w:t>
            </w:r>
          </w:p>
          <w:p w:rsidR="00A064A4" w:rsidRPr="00163816" w:rsidRDefault="002270EC" w:rsidP="002270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3012C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A064A4" w:rsidRPr="00163816" w:rsidRDefault="002270EC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A064A4" w:rsidRPr="00163816" w:rsidRDefault="002270EC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</w:t>
            </w:r>
            <w:r w:rsidR="002270EC">
              <w:rPr>
                <w:b/>
                <w:sz w:val="16"/>
                <w:szCs w:val="16"/>
              </w:rPr>
              <w:t>3,9</w:t>
            </w:r>
          </w:p>
        </w:tc>
      </w:tr>
      <w:tr w:rsidR="00A064A4" w:rsidRPr="00064E0E">
        <w:trPr>
          <w:cantSplit/>
          <w:trHeight w:val="851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891A9F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A9F" w:rsidRPr="00891A9F" w:rsidRDefault="0098262E" w:rsidP="0098262E">
            <w:pPr>
              <w:jc w:val="both"/>
              <w:rPr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>Bu ünitede öğrencilerin; çevre sorunlarının neden ve sonuçlarını sorgulayabilmeleri, biyoçeşitlilik, nesli tükenen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ve tükenme tehlikesi olan canlıları ve bu canlı türlerini korumak için yapılması gerekenleri, insan faaliyetleri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sonucu oluşan çevre sorunlarına karşı duyarlılık ve bu sorunların çözümüne yönelik bilgi ve beceriler kazanmaları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amaçlanmaktadır.</w:t>
            </w:r>
          </w:p>
        </w:tc>
      </w:tr>
      <w:tr w:rsidR="00636240" w:rsidRPr="00064E0E">
        <w:trPr>
          <w:cantSplit/>
          <w:trHeight w:val="1134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36240" w:rsidRDefault="00636240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36240" w:rsidRDefault="00636240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36240" w:rsidRPr="00011218" w:rsidRDefault="00636240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98262E" w:rsidRDefault="00636240" w:rsidP="00916353">
            <w:pPr>
              <w:rPr>
                <w:rFonts w:eastAsia="HelveticaLightItalic"/>
                <w:b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 xml:space="preserve">F.5.6.1.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Biyoçeşitlilik</w:t>
            </w:r>
          </w:p>
          <w:p w:rsidR="00636240" w:rsidRPr="002270EC" w:rsidRDefault="00636240" w:rsidP="00916353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636240" w:rsidRPr="002270EC" w:rsidRDefault="00636240" w:rsidP="00916353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Biyoçeşitlilik, doğal yaşam, nesli tükenen canlılar, habitat, ekosistem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636240" w:rsidRPr="002270EC" w:rsidRDefault="00636240" w:rsidP="00916353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F.5.6.1.1.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Biyoçeşitliliğin doğal yaşam için önemini sorgular.</w:t>
            </w:r>
          </w:p>
          <w:p w:rsidR="00636240" w:rsidRPr="002270EC" w:rsidRDefault="00636240" w:rsidP="00916353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Ülkemizde ve Dünya,da nesli tükenen veya tükenme tehlikesi ile karşı karşıya olan bitki ve hayvanlara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örnekler verir.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064E0E" w:rsidRDefault="00636240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240" w:rsidRDefault="00636240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163816" w:rsidRDefault="00636240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2B6C67" w:rsidRDefault="00636240" w:rsidP="00916353">
            <w:pPr>
              <w:jc w:val="center"/>
              <w:rPr>
                <w:b/>
                <w:sz w:val="16"/>
                <w:szCs w:val="16"/>
              </w:rPr>
            </w:pPr>
            <w:r w:rsidRPr="002B6C67">
              <w:rPr>
                <w:b/>
                <w:sz w:val="16"/>
                <w:szCs w:val="16"/>
              </w:rPr>
              <w:t>Çanakkale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B6C67">
              <w:rPr>
                <w:b/>
                <w:sz w:val="16"/>
                <w:szCs w:val="16"/>
              </w:rPr>
              <w:t>Zaferi</w:t>
            </w:r>
          </w:p>
          <w:p w:rsidR="00636240" w:rsidRPr="002B6C67" w:rsidRDefault="00636240" w:rsidP="00916353">
            <w:pPr>
              <w:jc w:val="center"/>
              <w:rPr>
                <w:b/>
                <w:sz w:val="16"/>
                <w:szCs w:val="16"/>
              </w:rPr>
            </w:pPr>
            <w:r w:rsidRPr="002B6C67">
              <w:rPr>
                <w:b/>
                <w:sz w:val="16"/>
                <w:szCs w:val="16"/>
              </w:rPr>
              <w:t>(18 Mart)</w:t>
            </w:r>
          </w:p>
        </w:tc>
      </w:tr>
      <w:tr w:rsidR="00636240" w:rsidRPr="00064E0E">
        <w:trPr>
          <w:cantSplit/>
          <w:trHeight w:val="1134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36240" w:rsidRDefault="00636240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36240" w:rsidRPr="00011218" w:rsidRDefault="00636240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36240" w:rsidRPr="00011218" w:rsidRDefault="00636240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98262E" w:rsidRDefault="00636240" w:rsidP="00180BD4">
            <w:pPr>
              <w:rPr>
                <w:rFonts w:eastAsia="HelveticaLightItalic"/>
                <w:b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 xml:space="preserve">F.5.6.1.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Biyoçeşitlilik</w:t>
            </w:r>
          </w:p>
          <w:p w:rsidR="00636240" w:rsidRPr="002270EC" w:rsidRDefault="00636240" w:rsidP="00180BD4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636240" w:rsidRPr="002270EC" w:rsidRDefault="00636240" w:rsidP="00180BD4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Biyoçeşitlilik, doğal yaşam, nesli tükenen canlılar, habitat, ekosistem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636240" w:rsidRPr="002270EC" w:rsidRDefault="00636240" w:rsidP="002270EC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>F.5.6.1.2.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Biyoçeşitliliği tehdit eden faktörleri, araştırma verilerine dayalı olarak tartışır.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064E0E" w:rsidRDefault="00636240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240" w:rsidRDefault="00636240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DÖNEM </w:t>
            </w:r>
          </w:p>
          <w:p w:rsidR="00636240" w:rsidRPr="00064E0E" w:rsidRDefault="00636240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163816" w:rsidRDefault="00636240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40" w:rsidRPr="002B6C67" w:rsidRDefault="00636240" w:rsidP="002B6C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98262E" w:rsidRDefault="00A475A3" w:rsidP="00C249E1">
            <w:pPr>
              <w:rPr>
                <w:rFonts w:eastAsia="HelveticaLightItalic"/>
                <w:b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 xml:space="preserve">F.5.6.2.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İnsan ve Çevre İlişkisi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10 ders saati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Çevre kirliliği, çevreyi koruma ve güzelleştirme, insan-çevre etkileşimi (insanın çevreye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etkisi),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yerel ve küresel çevre sorunları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F.5.6.2.1.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İnsan ve çevre arasındaki etkileşimin önemini ifade eder.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Çevre kirliliğinin insanların sağlığı üzerindeki olumsuz etkilerine 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5A3" w:rsidRDefault="00A475A3" w:rsidP="00916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2B6C67" w:rsidRDefault="00A475A3" w:rsidP="002B6C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612" w:rsidRDefault="00876612" w:rsidP="00A475A3">
            <w:pPr>
              <w:jc w:val="center"/>
              <w:rPr>
                <w:b/>
                <w:sz w:val="40"/>
                <w:szCs w:val="40"/>
              </w:rPr>
            </w:pPr>
          </w:p>
          <w:p w:rsidR="00876612" w:rsidRPr="00A475A3" w:rsidRDefault="00876612" w:rsidP="0087661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5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535E6A" w:rsidRDefault="00876612" w:rsidP="00A475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Pr="00535E6A">
              <w:rPr>
                <w:b/>
                <w:sz w:val="40"/>
                <w:szCs w:val="40"/>
              </w:rPr>
              <w:t>. DÖNEM ARA TATİL</w:t>
            </w:r>
          </w:p>
          <w:p w:rsidR="00876612" w:rsidRPr="00A475A3" w:rsidRDefault="00876612" w:rsidP="00A475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06</w:t>
            </w:r>
            <w:r w:rsidRPr="00535E6A">
              <w:rPr>
                <w:b/>
                <w:sz w:val="40"/>
                <w:szCs w:val="40"/>
              </w:rPr>
              <w:t xml:space="preserve"> – </w:t>
            </w:r>
            <w:r>
              <w:rPr>
                <w:b/>
                <w:sz w:val="40"/>
                <w:szCs w:val="40"/>
              </w:rPr>
              <w:t>10</w:t>
            </w:r>
            <w:r w:rsidRPr="00535E6A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NİSAN </w:t>
            </w:r>
            <w:r w:rsidRPr="00535E6A">
              <w:rPr>
                <w:b/>
                <w:sz w:val="40"/>
                <w:szCs w:val="40"/>
              </w:rPr>
              <w:t>2019</w:t>
            </w: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475A3" w:rsidRPr="00011218" w:rsidRDefault="00A475A3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98262E" w:rsidRDefault="00A475A3" w:rsidP="002270EC">
            <w:pPr>
              <w:rPr>
                <w:rFonts w:eastAsia="HelveticaLightItalic"/>
                <w:b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 xml:space="preserve">F.5.6.2.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İnsan ve Çevre İlişkisi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10 ders saati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Çevre kirliliği, çevreyi koruma ve güzelleştirme, insan-çevre etkileşimi (insanın çevreye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etkisi),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yerel ve küresel çevre sorunları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F.5.6.2.2.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Yakın çevresindeki veya ülkemizdeki bir çevre sorununun çözümüne ilişkin öneriler sunar.</w:t>
            </w:r>
          </w:p>
          <w:p w:rsidR="00A475A3" w:rsidRPr="002270EC" w:rsidRDefault="00A475A3" w:rsidP="002270EC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F.5.6.2.3.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İnsan faaliyetleri sonucunda gelecekte oluşabilecek çevre sorunlarına yönelik çıkarımda bulunur.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5A3" w:rsidRPr="00064E0E" w:rsidRDefault="00A475A3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</w:t>
            </w:r>
            <w:r>
              <w:rPr>
                <w:sz w:val="16"/>
                <w:szCs w:val="16"/>
              </w:rPr>
              <w:t>,</w:t>
            </w:r>
            <w:r w:rsidRPr="00011218">
              <w:rPr>
                <w:sz w:val="16"/>
                <w:szCs w:val="16"/>
              </w:rPr>
              <w:t xml:space="preserve"> bulmaca, çoktan seçmeli, açık uçlu, doğru-yanlış, eşleştirme, boşluk doldurma, iki a</w:t>
            </w:r>
            <w:r>
              <w:rPr>
                <w:sz w:val="16"/>
                <w:szCs w:val="16"/>
              </w:rPr>
              <w:t xml:space="preserve">şamalı test gibi farklı soru ve </w:t>
            </w:r>
            <w:r w:rsidRPr="00011218">
              <w:rPr>
                <w:sz w:val="16"/>
                <w:szCs w:val="16"/>
              </w:rPr>
              <w:t>tekniklerden uygun olanı uygun yerlerde kullanılacaktır.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2B6C67" w:rsidRDefault="00A475A3" w:rsidP="002B6C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5A3" w:rsidRPr="00064E0E">
        <w:trPr>
          <w:cantSplit/>
          <w:trHeight w:val="1134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5A3" w:rsidRPr="0098262E" w:rsidRDefault="00A475A3" w:rsidP="00180BD4">
            <w:pPr>
              <w:rPr>
                <w:rFonts w:eastAsia="HelveticaLightItalic"/>
                <w:b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 xml:space="preserve">F.5.6.2.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İnsan ve Çevre İlişkisi</w:t>
            </w:r>
          </w:p>
          <w:p w:rsidR="00A475A3" w:rsidRPr="002270EC" w:rsidRDefault="00A475A3" w:rsidP="00180BD4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10 ders saati</w:t>
            </w:r>
          </w:p>
          <w:p w:rsidR="00A475A3" w:rsidRPr="002270EC" w:rsidRDefault="00A475A3" w:rsidP="00180BD4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Çevre kirliliği, çevreyi koruma ve güzelleştirme, insan-çevre etkileşimi (insanın çevreye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etkisi),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yerel ve küresel çevre sorunları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307882" w:rsidRDefault="00A475A3" w:rsidP="00180BD4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F.5.6.2.4.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İnsan-çevre etkileşiminde yarar ve zarar durumlarını örnekler üzerinde tartışır.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5A3" w:rsidRPr="00064E0E" w:rsidRDefault="00A475A3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2B6C67" w:rsidRDefault="00A475A3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 Nisan </w:t>
            </w:r>
            <w:r w:rsidRPr="002B6C67">
              <w:rPr>
                <w:b/>
                <w:sz w:val="16"/>
                <w:szCs w:val="16"/>
              </w:rPr>
              <w:t xml:space="preserve">Ulusal Egemenlik </w:t>
            </w:r>
            <w:r>
              <w:rPr>
                <w:b/>
                <w:sz w:val="16"/>
                <w:szCs w:val="16"/>
              </w:rPr>
              <w:t>v</w:t>
            </w:r>
            <w:r w:rsidRPr="002B6C67">
              <w:rPr>
                <w:b/>
                <w:sz w:val="16"/>
                <w:szCs w:val="16"/>
              </w:rPr>
              <w:t>e Çocuk Bayramı</w:t>
            </w:r>
          </w:p>
        </w:tc>
      </w:tr>
    </w:tbl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A475A3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53012C" w:rsidRDefault="00A475A3" w:rsidP="00C249E1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53012C">
              <w:rPr>
                <w:b/>
                <w:sz w:val="20"/>
                <w:szCs w:val="20"/>
              </w:rPr>
              <w:t>İNSAN VE ÇEVRE</w:t>
            </w:r>
          </w:p>
          <w:p w:rsidR="00A475A3" w:rsidRPr="00163816" w:rsidRDefault="00A475A3" w:rsidP="00C249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3012C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A475A3" w:rsidRPr="00163816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A475A3" w:rsidRPr="00163816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A475A3" w:rsidRPr="00163816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%13,9</w:t>
            </w:r>
          </w:p>
        </w:tc>
      </w:tr>
      <w:tr w:rsidR="00A475A3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A475A3" w:rsidRPr="00064E0E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A475A3" w:rsidRPr="00064E0E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A475A3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891A9F" w:rsidRDefault="00A475A3" w:rsidP="00C249E1">
            <w:pPr>
              <w:jc w:val="both"/>
              <w:rPr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>Bu ünitede öğrencilerin; çevre sorunlarının neden ve sonuçlarını sorgulayabilmeleri, biyoçeşitlilik, nesli tükenen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ve tükenme tehlikesi olan canlıları ve bu canlı türlerini korumak için yapılması gerekenleri, insan faaliyetleri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sonucu oluşan çevre sorunlarına karşı duyarlılık ve bu sorunların çözümüne yönelik bilgi ve beceriler kazanmaları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2270EC">
              <w:rPr>
                <w:rFonts w:eastAsia="HelveticaLightItalic"/>
                <w:sz w:val="16"/>
                <w:szCs w:val="16"/>
              </w:rPr>
              <w:t>amaçlanmaktadır.</w:t>
            </w:r>
          </w:p>
        </w:tc>
      </w:tr>
      <w:tr w:rsidR="00A475A3" w:rsidRPr="002B6C67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Default="00A475A3" w:rsidP="00C249E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75A3" w:rsidRPr="00011218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98262E" w:rsidRDefault="00A475A3" w:rsidP="00C249E1">
            <w:pPr>
              <w:rPr>
                <w:rFonts w:eastAsia="HelveticaLightItalic"/>
                <w:b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 xml:space="preserve">F.5.6.3.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Yıkıcı Doğa Olayları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4 ders saati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 w:rsidRPr="0098262E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98262E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2270EC">
              <w:rPr>
                <w:rFonts w:eastAsia="HelveticaLightItalic"/>
                <w:sz w:val="16"/>
                <w:szCs w:val="16"/>
              </w:rPr>
              <w:t xml:space="preserve"> Yıkıcı doğa olayları ve korunma yolları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F.5.6.3.1.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Doğal süreçlerin neden olduğu yıkıcı doğa olaylarını açıklar.</w:t>
            </w:r>
          </w:p>
          <w:p w:rsidR="00A475A3" w:rsidRPr="002270EC" w:rsidRDefault="00A475A3" w:rsidP="00C249E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Depremler, volkanik patlamalar, seller, heyelanlar, hortum, kasırgalara ayrıntıya girilmeden değinilir.</w:t>
            </w:r>
          </w:p>
          <w:p w:rsidR="00A475A3" w:rsidRPr="00891A9F" w:rsidRDefault="00A475A3" w:rsidP="00C249E1">
            <w:pPr>
              <w:rPr>
                <w:sz w:val="16"/>
                <w:szCs w:val="16"/>
              </w:rPr>
            </w:pPr>
            <w:r w:rsidRPr="002270EC">
              <w:rPr>
                <w:rFonts w:eastAsia="HelveticaLightItalic"/>
                <w:sz w:val="16"/>
                <w:szCs w:val="16"/>
              </w:rPr>
              <w:t xml:space="preserve">F.5.6.3.2.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2270EC">
              <w:rPr>
                <w:rFonts w:eastAsia="HelveticaLightItalic"/>
                <w:sz w:val="16"/>
                <w:szCs w:val="16"/>
              </w:rPr>
              <w:t>Yıkıcı doğa olaylarından korunma yollarını ifade eder.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064E0E" w:rsidRDefault="00A475A3" w:rsidP="00C2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5A3" w:rsidRDefault="00A475A3" w:rsidP="00C249E1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163816" w:rsidRDefault="00A475A3" w:rsidP="00C2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A3" w:rsidRPr="002B6C67" w:rsidRDefault="00A475A3" w:rsidP="00C249E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876612" w:rsidRDefault="00876612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475A3" w:rsidRDefault="00A475A3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C241AE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EC" w:rsidRPr="0053012C" w:rsidRDefault="002270EC" w:rsidP="002270EC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53012C">
              <w:rPr>
                <w:b/>
                <w:sz w:val="20"/>
                <w:szCs w:val="20"/>
              </w:rPr>
              <w:t>ELEKTRİK DEVRE ELEMANLARI</w:t>
            </w:r>
          </w:p>
          <w:p w:rsidR="00C241AE" w:rsidRPr="00163816" w:rsidRDefault="002270EC" w:rsidP="002270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53012C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C241AE" w:rsidRPr="00163816" w:rsidRDefault="002270EC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C241AE" w:rsidRPr="00163816" w:rsidRDefault="002270EC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C241AE" w:rsidRPr="00163816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2270EC">
              <w:rPr>
                <w:b/>
                <w:sz w:val="16"/>
                <w:szCs w:val="16"/>
              </w:rPr>
              <w:t>11,1</w:t>
            </w:r>
          </w:p>
        </w:tc>
      </w:tr>
      <w:tr w:rsidR="00C241AE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241AE" w:rsidRPr="00011218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241AE" w:rsidRPr="00011218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241AE" w:rsidRPr="00011218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Pr="00064E0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Pr="00064E0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Pr="00064E0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C241AE" w:rsidRPr="00064E0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Pr="00163816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Pr="00064E0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C241AE" w:rsidRPr="00064E0E" w:rsidRDefault="00C241AE" w:rsidP="005C038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C241AE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1AE" w:rsidRPr="00C241AE" w:rsidRDefault="0098262E" w:rsidP="005C038B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>Bu ünitede öğrencilerin; farklı elektrik devrelerindeki pil ve lamba sayısını değiştirerek bu değişimin devre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üzerindeki etkilerini keşfetmeleri, devre elemanlarını sembollerle göstererek devre şeması çizmeleri, devre şemalarının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ortak bilimsel dil açısından önemini kavramaları, çizdikleri devreleri kurmaları ve çalıştırmaları amaçlanmaktadır.</w:t>
            </w: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8262E">
            <w:pPr>
              <w:jc w:val="both"/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F.5.7.1.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Devre Elemanlarının Sembollerle Gösterimi ve Devre Şemaları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8 ders saati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Devre elemanlarının sembolleri, devre şemaları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F.5.7.1.1.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Bir elektrik devresindeki elemanları sembolleriyle gösterir.</w:t>
            </w:r>
          </w:p>
          <w:p w:rsidR="0098262E" w:rsidRPr="0098262E" w:rsidRDefault="0098262E" w:rsidP="00227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Devre sembollerinin ortak bilimsel dil açısından önemi belirtilir.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262E" w:rsidRPr="00011218" w:rsidRDefault="0098262E" w:rsidP="005C038B">
            <w:pPr>
              <w:jc w:val="center"/>
              <w:rPr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163816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2B6C67" w:rsidRDefault="0098262E" w:rsidP="005C03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916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916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8262E">
            <w:pPr>
              <w:jc w:val="both"/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F.5.7.1.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Devre Elemanlarının Sembollerle Gösterimi ve Devre Şemaları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8 ders saati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Devre elemanlarının sembolleri, devre şemaları</w:t>
            </w:r>
          </w:p>
          <w:p w:rsidR="0098262E" w:rsidRPr="0098262E" w:rsidRDefault="0098262E" w:rsidP="002270EC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F.5.7.1.2.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Çizdiği elektrik devresinin şemasını kurar.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262E" w:rsidRPr="00011218" w:rsidRDefault="0098262E" w:rsidP="005C0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163816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2B6C67" w:rsidRDefault="0098262E" w:rsidP="005C03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5C038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5C038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5C0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2270EC">
            <w:pPr>
              <w:jc w:val="both"/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F.5.7.2.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Basit Bir Elektrik Devresinde Lamba Parlaklığını Etkileyen Değişkenler</w:t>
            </w:r>
          </w:p>
          <w:p w:rsidR="0098262E" w:rsidRPr="002270EC" w:rsidRDefault="0098262E" w:rsidP="002270EC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8 ders saati</w:t>
            </w:r>
          </w:p>
          <w:p w:rsidR="0098262E" w:rsidRPr="002270EC" w:rsidRDefault="0098262E" w:rsidP="002270EC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Pil sayısı, lamba sayısı</w:t>
            </w:r>
          </w:p>
          <w:p w:rsidR="0098262E" w:rsidRPr="002270EC" w:rsidRDefault="0098262E" w:rsidP="002270EC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F.5.7.2.1.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Bir elektrik devresindeki ampul parlaklığını etkileyen değişkenlerin neler olduğunu tahmin ederek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tahminlerini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test eder.</w:t>
            </w:r>
          </w:p>
          <w:p w:rsidR="0098262E" w:rsidRPr="002270EC" w:rsidRDefault="0098262E" w:rsidP="00227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Bağımlı, bağımsız ve kontrol edilen değişken kavram grupları, örneklerle açıklanır.</w:t>
            </w:r>
          </w:p>
          <w:p w:rsidR="0098262E" w:rsidRPr="002270EC" w:rsidRDefault="0098262E" w:rsidP="00227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Bağımsız değişken olarak pil sayısı ve ampul sayısı dikkate alınır.</w:t>
            </w:r>
          </w:p>
          <w:p w:rsidR="0098262E" w:rsidRPr="002270EC" w:rsidRDefault="0098262E" w:rsidP="00227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Paralel bağlamaya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5C03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163816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2B6C67" w:rsidRDefault="0098262E" w:rsidP="005C038B">
            <w:pPr>
              <w:jc w:val="center"/>
              <w:rPr>
                <w:b/>
                <w:sz w:val="16"/>
                <w:szCs w:val="16"/>
              </w:rPr>
            </w:pPr>
            <w:r w:rsidRPr="002B6C67">
              <w:rPr>
                <w:b/>
                <w:sz w:val="16"/>
                <w:szCs w:val="16"/>
              </w:rPr>
              <w:t>19 Mayıs Atatürk</w:t>
            </w:r>
            <w:r>
              <w:rPr>
                <w:b/>
                <w:sz w:val="16"/>
                <w:szCs w:val="16"/>
              </w:rPr>
              <w:t>’</w:t>
            </w:r>
            <w:r w:rsidRPr="002B6C67">
              <w:rPr>
                <w:b/>
                <w:sz w:val="16"/>
                <w:szCs w:val="16"/>
              </w:rPr>
              <w:t xml:space="preserve">ü Anma Gençlik </w:t>
            </w:r>
            <w:r>
              <w:rPr>
                <w:b/>
                <w:sz w:val="16"/>
                <w:szCs w:val="16"/>
              </w:rPr>
              <w:t>v</w:t>
            </w:r>
            <w:r w:rsidRPr="002B6C67">
              <w:rPr>
                <w:b/>
                <w:sz w:val="16"/>
                <w:szCs w:val="16"/>
              </w:rPr>
              <w:t>e Spor Bayramı</w:t>
            </w:r>
          </w:p>
        </w:tc>
      </w:tr>
      <w:tr w:rsidR="0098262E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Default="0098262E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262E" w:rsidRPr="00011218" w:rsidRDefault="0098262E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98262E" w:rsidRDefault="0098262E" w:rsidP="0098262E">
            <w:pPr>
              <w:jc w:val="both"/>
              <w:rPr>
                <w:b/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 xml:space="preserve">F.5.7.2. 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Basit Bir Elektrik Devresinde Lamba Parlaklığını Etkileyen Değişkenler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8 ders saati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98262E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98262E">
              <w:rPr>
                <w:b/>
                <w:sz w:val="16"/>
                <w:szCs w:val="16"/>
              </w:rPr>
              <w:t>:</w:t>
            </w:r>
            <w:r w:rsidRPr="002270EC">
              <w:rPr>
                <w:sz w:val="16"/>
                <w:szCs w:val="16"/>
              </w:rPr>
              <w:t xml:space="preserve"> Pil sayısı, lamba sayısı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 w:rsidRPr="002270EC">
              <w:rPr>
                <w:sz w:val="16"/>
                <w:szCs w:val="16"/>
              </w:rPr>
              <w:t xml:space="preserve">F.5.7.2.1.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Bir elektrik devresindeki ampul parlaklığını etkileyen değişkenlerin neler olduğunu tahmin ederek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tahminlerini</w:t>
            </w:r>
            <w:r>
              <w:rPr>
                <w:sz w:val="16"/>
                <w:szCs w:val="16"/>
              </w:rPr>
              <w:t xml:space="preserve"> </w:t>
            </w:r>
            <w:r w:rsidRPr="002270EC">
              <w:rPr>
                <w:sz w:val="16"/>
                <w:szCs w:val="16"/>
              </w:rPr>
              <w:t>test eder.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Bağımlı, bağımsız ve kontrol edilen değişken kavram grupları, örneklerle açıklanır.</w:t>
            </w:r>
          </w:p>
          <w:p w:rsidR="0098262E" w:rsidRPr="002270EC" w:rsidRDefault="0098262E" w:rsidP="0098262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Bağımsız değişken olarak pil sayısı ve ampul sayısı dikkate alınır.</w:t>
            </w:r>
          </w:p>
          <w:p w:rsidR="0098262E" w:rsidRPr="00307882" w:rsidRDefault="0098262E" w:rsidP="0098262E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2270EC">
              <w:rPr>
                <w:sz w:val="16"/>
                <w:szCs w:val="16"/>
              </w:rPr>
              <w:t>Paralel bağlamaya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Default="0098262E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DÖNEM </w:t>
            </w:r>
          </w:p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163816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62E" w:rsidRPr="00064E0E" w:rsidRDefault="0098262E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4F612A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B21F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612A">
              <w:rPr>
                <w:b/>
                <w:sz w:val="20"/>
                <w:szCs w:val="20"/>
              </w:rPr>
              <w:t>FEN, MÜHENDİSLİK VE GİRİŞİMCİLİK UYGULAMALARI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%8,3</w:t>
            </w:r>
          </w:p>
        </w:tc>
      </w:tr>
      <w:tr w:rsidR="004F612A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4F612A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307882" w:rsidRDefault="004F612A" w:rsidP="0030788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2D4B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2D4B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4F612A" w:rsidRDefault="00876612" w:rsidP="004F612A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Yıl Sonu Bilim Şenliği</w:t>
            </w:r>
          </w:p>
          <w:p w:rsidR="00876612" w:rsidRPr="004F612A" w:rsidRDefault="00876612" w:rsidP="004F612A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Öğrencilerin yıl içerisinde ortaya çıkardıkları ürün</w:t>
            </w:r>
            <w:r>
              <w:rPr>
                <w:b/>
                <w:sz w:val="16"/>
                <w:szCs w:val="16"/>
              </w:rPr>
              <w:t>lerin sunulması</w:t>
            </w:r>
            <w:r w:rsidRPr="004F612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2D4B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2D4B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4F612A" w:rsidRDefault="00876612" w:rsidP="00A475A3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Yıl Sonu Bilim Şenliği</w:t>
            </w:r>
          </w:p>
          <w:p w:rsidR="00876612" w:rsidRPr="004F612A" w:rsidRDefault="00876612" w:rsidP="00A475A3">
            <w:pPr>
              <w:rPr>
                <w:b/>
                <w:sz w:val="32"/>
                <w:szCs w:val="32"/>
              </w:rPr>
            </w:pPr>
            <w:r w:rsidRPr="004F612A">
              <w:rPr>
                <w:b/>
                <w:sz w:val="16"/>
                <w:szCs w:val="16"/>
              </w:rPr>
              <w:t>Öğrencilerin yıl içerisinde ortaya çıkardıkları ürün</w:t>
            </w:r>
            <w:r>
              <w:rPr>
                <w:b/>
                <w:sz w:val="16"/>
                <w:szCs w:val="16"/>
              </w:rPr>
              <w:t>lerin sunulması</w:t>
            </w:r>
            <w:r w:rsidRPr="004F612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6612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2D4B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Pr="00011218" w:rsidRDefault="00876612" w:rsidP="002D4B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6612" w:rsidRDefault="00876612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4F612A" w:rsidRDefault="00876612" w:rsidP="00B21FCB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Yıl Sonu Bilim Şenliği</w:t>
            </w:r>
          </w:p>
          <w:p w:rsidR="00876612" w:rsidRPr="004F612A" w:rsidRDefault="00876612" w:rsidP="00B21FCB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Öğrencilerin yıl içerisinde ortaya çıkardıkları ürün</w:t>
            </w:r>
            <w:r>
              <w:rPr>
                <w:b/>
                <w:sz w:val="16"/>
                <w:szCs w:val="16"/>
              </w:rPr>
              <w:t>lerin sunulması</w:t>
            </w:r>
            <w:r w:rsidRPr="004F612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163816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612" w:rsidRPr="00064E0E" w:rsidRDefault="00876612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612A" w:rsidRDefault="004F612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8"/>
        <w:gridCol w:w="2624"/>
        <w:gridCol w:w="2624"/>
        <w:gridCol w:w="5248"/>
      </w:tblGrid>
      <w:tr w:rsidR="000F58D0">
        <w:trPr>
          <w:cantSplit/>
          <w:trHeight w:val="578"/>
          <w:jc w:val="center"/>
        </w:trPr>
        <w:tc>
          <w:tcPr>
            <w:tcW w:w="15744" w:type="dxa"/>
            <w:gridSpan w:val="4"/>
            <w:vAlign w:val="center"/>
          </w:tcPr>
          <w:p w:rsidR="000F58D0" w:rsidRDefault="000F58D0" w:rsidP="00B21FCB">
            <w:pPr>
              <w:jc w:val="both"/>
              <w:rPr>
                <w:b/>
              </w:rPr>
            </w:pPr>
            <w:r>
              <w:rPr>
                <w:b/>
              </w:rPr>
              <w:tab/>
              <w:t>201</w:t>
            </w:r>
            <w:r w:rsidR="00A475A3">
              <w:rPr>
                <w:b/>
              </w:rPr>
              <w:t>9</w:t>
            </w:r>
            <w:r>
              <w:rPr>
                <w:b/>
              </w:rPr>
              <w:t>–20</w:t>
            </w:r>
            <w:r w:rsidR="00A475A3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424DFC">
              <w:rPr>
                <w:b/>
              </w:rPr>
              <w:t>Eğitim öğretim yılında uygulayacağım</w:t>
            </w:r>
            <w:r>
              <w:rPr>
                <w:b/>
              </w:rPr>
              <w:t>ız</w:t>
            </w:r>
            <w:r w:rsidRPr="00424DFC">
              <w:rPr>
                <w:b/>
              </w:rPr>
              <w:t xml:space="preserve"> </w:t>
            </w:r>
            <w:r w:rsidR="00636240">
              <w:rPr>
                <w:b/>
              </w:rPr>
              <w:t>5</w:t>
            </w:r>
            <w:r>
              <w:rPr>
                <w:b/>
              </w:rPr>
              <w:t>. sınıf Fen Bilimleri</w:t>
            </w:r>
            <w:r w:rsidRPr="00424DFC">
              <w:rPr>
                <w:b/>
              </w:rPr>
              <w:t xml:space="preserve"> Dersi Ünitele</w:t>
            </w:r>
            <w:r>
              <w:rPr>
                <w:b/>
              </w:rPr>
              <w:t xml:space="preserve">ndirilmiş Yıllık Planı yukarıda </w:t>
            </w:r>
            <w:r w:rsidRPr="00424DFC">
              <w:rPr>
                <w:b/>
              </w:rPr>
              <w:t>çıkartılmıştır</w:t>
            </w:r>
            <w:r>
              <w:rPr>
                <w:b/>
              </w:rPr>
              <w:t>. Tastiğini arz ederiz</w:t>
            </w:r>
            <w:r w:rsidRPr="00424DFC">
              <w:rPr>
                <w:b/>
              </w:rPr>
              <w:t>.</w:t>
            </w:r>
          </w:p>
          <w:p w:rsidR="000F58D0" w:rsidRDefault="000F58D0" w:rsidP="00B21FCB">
            <w:pPr>
              <w:rPr>
                <w:b/>
              </w:rPr>
            </w:pPr>
          </w:p>
          <w:p w:rsidR="000F58D0" w:rsidRPr="00871C12" w:rsidRDefault="000F58D0" w:rsidP="00B21FCB">
            <w:pPr>
              <w:rPr>
                <w:b/>
              </w:rPr>
            </w:pPr>
          </w:p>
        </w:tc>
      </w:tr>
      <w:tr w:rsidR="000F58D0">
        <w:trPr>
          <w:cantSplit/>
          <w:trHeight w:val="1814"/>
          <w:jc w:val="center"/>
        </w:trPr>
        <w:tc>
          <w:tcPr>
            <w:tcW w:w="5248" w:type="dxa"/>
            <w:vAlign w:val="bottom"/>
          </w:tcPr>
          <w:p w:rsidR="000F58D0" w:rsidRDefault="000F0DAE" w:rsidP="00B21FCB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  <w:tc>
          <w:tcPr>
            <w:tcW w:w="5248" w:type="dxa"/>
            <w:gridSpan w:val="2"/>
            <w:vAlign w:val="bottom"/>
          </w:tcPr>
          <w:p w:rsidR="000F0DAE" w:rsidRDefault="000F0DAE" w:rsidP="000F0DAE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  <w:tc>
          <w:tcPr>
            <w:tcW w:w="5248" w:type="dxa"/>
            <w:vAlign w:val="bottom"/>
          </w:tcPr>
          <w:p w:rsidR="000F0DAE" w:rsidRDefault="000F0DAE" w:rsidP="000F0DAE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0F58D0" w:rsidRDefault="000F58D0" w:rsidP="000F58D0">
            <w:pPr>
              <w:jc w:val="center"/>
              <w:rPr>
                <w:b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</w:tr>
      <w:tr w:rsidR="000F58D0">
        <w:trPr>
          <w:cantSplit/>
          <w:trHeight w:val="1814"/>
          <w:jc w:val="center"/>
        </w:trPr>
        <w:tc>
          <w:tcPr>
            <w:tcW w:w="7872" w:type="dxa"/>
            <w:gridSpan w:val="2"/>
            <w:vAlign w:val="bottom"/>
          </w:tcPr>
          <w:p w:rsidR="000F58D0" w:rsidRDefault="000F58D0" w:rsidP="00B21FCB">
            <w:pPr>
              <w:jc w:val="center"/>
              <w:rPr>
                <w:b/>
              </w:rPr>
            </w:pPr>
          </w:p>
          <w:p w:rsidR="000F0DAE" w:rsidRDefault="000F0DAE" w:rsidP="000F0DAE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  <w:tc>
          <w:tcPr>
            <w:tcW w:w="7872" w:type="dxa"/>
            <w:gridSpan w:val="2"/>
            <w:vAlign w:val="bottom"/>
          </w:tcPr>
          <w:p w:rsidR="000F0DAE" w:rsidRDefault="000F0DAE" w:rsidP="000F0DAE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0F58D0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</w:tr>
      <w:tr w:rsidR="000F58D0">
        <w:trPr>
          <w:cantSplit/>
          <w:trHeight w:val="567"/>
          <w:jc w:val="center"/>
        </w:trPr>
        <w:tc>
          <w:tcPr>
            <w:tcW w:w="5248" w:type="dxa"/>
            <w:vAlign w:val="bottom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  <w:tc>
          <w:tcPr>
            <w:tcW w:w="5248" w:type="dxa"/>
            <w:gridSpan w:val="2"/>
            <w:vAlign w:val="bottom"/>
          </w:tcPr>
          <w:p w:rsidR="000F58D0" w:rsidRDefault="000F58D0" w:rsidP="00B21FCB">
            <w:pPr>
              <w:jc w:val="center"/>
              <w:rPr>
                <w:b/>
              </w:rPr>
            </w:pPr>
          </w:p>
        </w:tc>
        <w:tc>
          <w:tcPr>
            <w:tcW w:w="5248" w:type="dxa"/>
            <w:vAlign w:val="center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</w:tr>
      <w:tr w:rsidR="000F58D0">
        <w:trPr>
          <w:cantSplit/>
          <w:trHeight w:val="2268"/>
          <w:jc w:val="center"/>
        </w:trPr>
        <w:tc>
          <w:tcPr>
            <w:tcW w:w="5248" w:type="dxa"/>
            <w:vAlign w:val="bottom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  <w:tc>
          <w:tcPr>
            <w:tcW w:w="5248" w:type="dxa"/>
            <w:gridSpan w:val="2"/>
            <w:vAlign w:val="center"/>
          </w:tcPr>
          <w:p w:rsidR="000F58D0" w:rsidRDefault="000F58D0" w:rsidP="00B21FCB">
            <w:pPr>
              <w:jc w:val="center"/>
              <w:rPr>
                <w:b/>
              </w:rPr>
            </w:pPr>
            <w:r w:rsidRPr="00424DFC">
              <w:rPr>
                <w:b/>
              </w:rPr>
              <w:t>Uygundur.</w:t>
            </w: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475A3">
              <w:rPr>
                <w:b/>
              </w:rPr>
              <w:t>2</w:t>
            </w:r>
            <w:r w:rsidRPr="00424DFC">
              <w:rPr>
                <w:b/>
              </w:rPr>
              <w:t>.09.</w:t>
            </w:r>
            <w:r>
              <w:rPr>
                <w:b/>
              </w:rPr>
              <w:t>201</w:t>
            </w:r>
            <w:r w:rsidR="00A475A3">
              <w:rPr>
                <w:b/>
              </w:rPr>
              <w:t>9</w:t>
            </w:r>
          </w:p>
          <w:p w:rsidR="000F0DAE" w:rsidRDefault="000F0DAE" w:rsidP="000F0DAE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424DFC">
              <w:rPr>
                <w:b/>
              </w:rPr>
              <w:t>Okul Müdürü</w:t>
            </w:r>
          </w:p>
        </w:tc>
        <w:tc>
          <w:tcPr>
            <w:tcW w:w="5248" w:type="dxa"/>
            <w:vAlign w:val="center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</w:tr>
    </w:tbl>
    <w:p w:rsidR="00E60307" w:rsidRDefault="00E60307" w:rsidP="00E60307">
      <w:pPr>
        <w:jc w:val="center"/>
        <w:rPr>
          <w:b/>
          <w:noProof/>
        </w:rPr>
      </w:pPr>
      <w:r>
        <w:rPr>
          <w:noProof/>
          <w:sz w:val="21"/>
          <w:szCs w:val="21"/>
        </w:rPr>
        <w:drawing>
          <wp:inline distT="0" distB="0" distL="0" distR="0">
            <wp:extent cx="2352675" cy="542925"/>
            <wp:effectExtent l="0" t="0" r="9525" b="9525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b/>
          <w:noProof/>
        </w:rPr>
        <w:drawing>
          <wp:inline distT="0" distB="0" distL="0" distR="0">
            <wp:extent cx="3562350" cy="542925"/>
            <wp:effectExtent l="0" t="0" r="0" b="9525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07" w:rsidRDefault="00E60307" w:rsidP="00E60307">
      <w:pPr>
        <w:jc w:val="center"/>
        <w:rPr>
          <w:b/>
          <w:noProof/>
        </w:rPr>
      </w:pPr>
    </w:p>
    <w:p w:rsidR="00E60307" w:rsidRDefault="00E60307" w:rsidP="00E60307">
      <w:pPr>
        <w:jc w:val="center"/>
        <w:rPr>
          <w:b/>
          <w:noProof/>
        </w:rPr>
      </w:pPr>
    </w:p>
    <w:p w:rsidR="00E60307" w:rsidRDefault="00E60307" w:rsidP="00E603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9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  <w:bookmarkStart w:id="0" w:name="_GoBack"/>
      <w:bookmarkEnd w:id="0"/>
    </w:p>
    <w:sectPr w:rsidR="000F58D0" w:rsidSect="00BD4723">
      <w:headerReference w:type="default" r:id="rId10"/>
      <w:footerReference w:type="even" r:id="rId11"/>
      <w:footerReference w:type="default" r:id="rId12"/>
      <w:pgSz w:w="16838" w:h="11906" w:orient="landscape"/>
      <w:pgMar w:top="720" w:right="544" w:bottom="720" w:left="539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55" w:rsidRDefault="000C7C55">
      <w:r>
        <w:separator/>
      </w:r>
    </w:p>
  </w:endnote>
  <w:endnote w:type="continuationSeparator" w:id="0">
    <w:p w:rsidR="000C7C55" w:rsidRDefault="000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Tirnakli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Helvetica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B" w:rsidRDefault="00EB121B" w:rsidP="007D3E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B121B" w:rsidRDefault="00EB121B" w:rsidP="00B4689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B" w:rsidRPr="0090004D" w:rsidRDefault="00EB121B" w:rsidP="00A421E5">
    <w:pPr>
      <w:pStyle w:val="AltBilgi"/>
      <w:framePr w:wrap="around" w:vAnchor="text" w:hAnchor="margin" w:xAlign="right" w:y="1"/>
      <w:rPr>
        <w:rStyle w:val="SayfaNumaras"/>
        <w:b/>
        <w:sz w:val="20"/>
        <w:szCs w:val="20"/>
      </w:rPr>
    </w:pPr>
    <w:r w:rsidRPr="0090004D">
      <w:rPr>
        <w:rStyle w:val="SayfaNumaras"/>
        <w:b/>
        <w:sz w:val="20"/>
        <w:szCs w:val="20"/>
      </w:rPr>
      <w:fldChar w:fldCharType="begin"/>
    </w:r>
    <w:r w:rsidRPr="0090004D">
      <w:rPr>
        <w:rStyle w:val="SayfaNumaras"/>
        <w:b/>
        <w:sz w:val="20"/>
        <w:szCs w:val="20"/>
      </w:rPr>
      <w:instrText xml:space="preserve">PAGE  </w:instrText>
    </w:r>
    <w:r w:rsidRPr="0090004D">
      <w:rPr>
        <w:rStyle w:val="SayfaNumaras"/>
        <w:b/>
        <w:sz w:val="20"/>
        <w:szCs w:val="20"/>
      </w:rPr>
      <w:fldChar w:fldCharType="separate"/>
    </w:r>
    <w:r w:rsidR="000C7C55">
      <w:rPr>
        <w:rStyle w:val="SayfaNumaras"/>
        <w:b/>
        <w:noProof/>
        <w:sz w:val="20"/>
        <w:szCs w:val="20"/>
      </w:rPr>
      <w:t>1</w:t>
    </w:r>
    <w:r w:rsidRPr="0090004D">
      <w:rPr>
        <w:rStyle w:val="SayfaNumaras"/>
        <w:b/>
        <w:sz w:val="20"/>
        <w:szCs w:val="20"/>
      </w:rPr>
      <w:fldChar w:fldCharType="end"/>
    </w:r>
  </w:p>
  <w:p w:rsidR="00EB121B" w:rsidRPr="007D3E15" w:rsidRDefault="00EB121B" w:rsidP="0090004D">
    <w:pPr>
      <w:tabs>
        <w:tab w:val="left" w:pos="72"/>
        <w:tab w:val="left" w:pos="252"/>
      </w:tabs>
      <w:ind w:left="539" w:right="360" w:hanging="539"/>
    </w:pPr>
    <w:r w:rsidRPr="007D3E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55" w:rsidRDefault="000C7C55">
      <w:r>
        <w:separator/>
      </w:r>
    </w:p>
  </w:footnote>
  <w:footnote w:type="continuationSeparator" w:id="0">
    <w:p w:rsidR="000C7C55" w:rsidRDefault="000C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B" w:rsidRDefault="00EB121B" w:rsidP="00845A67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20</w:t>
    </w:r>
    <w:r w:rsidR="00A475A3">
      <w:rPr>
        <w:b/>
        <w:sz w:val="22"/>
        <w:szCs w:val="22"/>
      </w:rPr>
      <w:t>19</w:t>
    </w:r>
    <w:r>
      <w:rPr>
        <w:b/>
        <w:sz w:val="22"/>
        <w:szCs w:val="22"/>
      </w:rPr>
      <w:t>–20</w:t>
    </w:r>
    <w:r w:rsidR="00A475A3">
      <w:rPr>
        <w:b/>
        <w:sz w:val="22"/>
        <w:szCs w:val="22"/>
      </w:rPr>
      <w:t>20</w:t>
    </w:r>
    <w:r>
      <w:rPr>
        <w:b/>
        <w:sz w:val="22"/>
        <w:szCs w:val="22"/>
      </w:rPr>
      <w:t xml:space="preserve"> </w:t>
    </w:r>
    <w:r w:rsidRPr="00B4689A">
      <w:rPr>
        <w:b/>
        <w:sz w:val="22"/>
        <w:szCs w:val="22"/>
      </w:rPr>
      <w:t xml:space="preserve">EĞİTİM ÖĞRETİM YILI </w:t>
    </w:r>
    <w:r w:rsidR="000F0DAE">
      <w:rPr>
        <w:b/>
        <w:sz w:val="22"/>
        <w:szCs w:val="22"/>
      </w:rPr>
      <w:t>…………………….</w:t>
    </w:r>
    <w:r>
      <w:rPr>
        <w:b/>
        <w:sz w:val="22"/>
        <w:szCs w:val="22"/>
      </w:rPr>
      <w:t xml:space="preserve"> ORTA</w:t>
    </w:r>
    <w:r w:rsidRPr="00B4689A">
      <w:rPr>
        <w:b/>
        <w:sz w:val="22"/>
        <w:szCs w:val="22"/>
      </w:rPr>
      <w:t xml:space="preserve">OKULU </w:t>
    </w:r>
    <w:r>
      <w:rPr>
        <w:b/>
        <w:sz w:val="22"/>
        <w:szCs w:val="22"/>
      </w:rPr>
      <w:t>5.SINIFLAR FEN BİLİMLERİ</w:t>
    </w:r>
    <w:r w:rsidRPr="00B4689A">
      <w:rPr>
        <w:b/>
        <w:sz w:val="22"/>
        <w:szCs w:val="22"/>
      </w:rPr>
      <w:t xml:space="preserve"> DERSİ ÜNİTELENDİRİLMİŞ YILLIK PLANI</w:t>
    </w:r>
  </w:p>
  <w:p w:rsidR="00EB121B" w:rsidRPr="007A50E0" w:rsidRDefault="00EB121B" w:rsidP="00845A67">
    <w:pPr>
      <w:pStyle w:val="stBilgi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E99"/>
    <w:multiLevelType w:val="multilevel"/>
    <w:tmpl w:val="61D22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7"/>
        </w:tabs>
        <w:ind w:left="55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11"/>
        </w:tabs>
        <w:ind w:left="131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05"/>
        </w:tabs>
        <w:ind w:left="170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2"/>
        </w:tabs>
        <w:ind w:left="22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59"/>
        </w:tabs>
        <w:ind w:left="2459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080"/>
      </w:pPr>
      <w:rPr>
        <w:rFonts w:cs="Times New Roman" w:hint="default"/>
      </w:rPr>
    </w:lvl>
  </w:abstractNum>
  <w:abstractNum w:abstractNumId="1" w15:restartNumberingAfterBreak="0">
    <w:nsid w:val="0AB451F3"/>
    <w:multiLevelType w:val="multilevel"/>
    <w:tmpl w:val="04F462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hint="default"/>
      </w:rPr>
    </w:lvl>
  </w:abstractNum>
  <w:abstractNum w:abstractNumId="2" w15:restartNumberingAfterBreak="0">
    <w:nsid w:val="15756D24"/>
    <w:multiLevelType w:val="multilevel"/>
    <w:tmpl w:val="E01667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3" w15:restartNumberingAfterBreak="0">
    <w:nsid w:val="27FE04C5"/>
    <w:multiLevelType w:val="multilevel"/>
    <w:tmpl w:val="5714E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E7632B0"/>
    <w:multiLevelType w:val="multilevel"/>
    <w:tmpl w:val="79F6415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6BF6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81B1F59"/>
    <w:multiLevelType w:val="multilevel"/>
    <w:tmpl w:val="A8C055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B881975"/>
    <w:multiLevelType w:val="multilevel"/>
    <w:tmpl w:val="F84C36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8" w15:restartNumberingAfterBreak="0">
    <w:nsid w:val="3CF13713"/>
    <w:multiLevelType w:val="multilevel"/>
    <w:tmpl w:val="17E636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7"/>
        </w:tabs>
        <w:ind w:left="55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11"/>
        </w:tabs>
        <w:ind w:left="131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05"/>
        </w:tabs>
        <w:ind w:left="170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2"/>
        </w:tabs>
        <w:ind w:left="22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59"/>
        </w:tabs>
        <w:ind w:left="2459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080"/>
      </w:pPr>
      <w:rPr>
        <w:rFonts w:cs="Times New Roman" w:hint="default"/>
      </w:rPr>
    </w:lvl>
  </w:abstractNum>
  <w:abstractNum w:abstractNumId="9" w15:restartNumberingAfterBreak="0">
    <w:nsid w:val="4D934215"/>
    <w:multiLevelType w:val="multilevel"/>
    <w:tmpl w:val="E01667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10" w15:restartNumberingAfterBreak="0">
    <w:nsid w:val="58AD286E"/>
    <w:multiLevelType w:val="multilevel"/>
    <w:tmpl w:val="5F1C1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11" w15:restartNumberingAfterBreak="0">
    <w:nsid w:val="6EDA7760"/>
    <w:multiLevelType w:val="multilevel"/>
    <w:tmpl w:val="640CA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2" w15:restartNumberingAfterBreak="0">
    <w:nsid w:val="755F7CE5"/>
    <w:multiLevelType w:val="multilevel"/>
    <w:tmpl w:val="62A0F56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BCA519E"/>
    <w:multiLevelType w:val="multilevel"/>
    <w:tmpl w:val="A3266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9A"/>
    <w:rsid w:val="00000BF5"/>
    <w:rsid w:val="00001A53"/>
    <w:rsid w:val="000035C4"/>
    <w:rsid w:val="00004206"/>
    <w:rsid w:val="00011218"/>
    <w:rsid w:val="00020316"/>
    <w:rsid w:val="00024362"/>
    <w:rsid w:val="00024DAC"/>
    <w:rsid w:val="00027C21"/>
    <w:rsid w:val="0003288E"/>
    <w:rsid w:val="000333A1"/>
    <w:rsid w:val="00035366"/>
    <w:rsid w:val="0003604C"/>
    <w:rsid w:val="00036293"/>
    <w:rsid w:val="00040A53"/>
    <w:rsid w:val="00056B84"/>
    <w:rsid w:val="00061C41"/>
    <w:rsid w:val="00062758"/>
    <w:rsid w:val="00064507"/>
    <w:rsid w:val="00064E0E"/>
    <w:rsid w:val="00070A96"/>
    <w:rsid w:val="000867B0"/>
    <w:rsid w:val="00087EC9"/>
    <w:rsid w:val="00091C06"/>
    <w:rsid w:val="0009499D"/>
    <w:rsid w:val="00097528"/>
    <w:rsid w:val="00097633"/>
    <w:rsid w:val="000B2050"/>
    <w:rsid w:val="000C257D"/>
    <w:rsid w:val="000C472F"/>
    <w:rsid w:val="000C4747"/>
    <w:rsid w:val="000C5575"/>
    <w:rsid w:val="000C721B"/>
    <w:rsid w:val="000C7C55"/>
    <w:rsid w:val="000D6879"/>
    <w:rsid w:val="000D7FBB"/>
    <w:rsid w:val="000D7FC7"/>
    <w:rsid w:val="000E159A"/>
    <w:rsid w:val="000F0DAE"/>
    <w:rsid w:val="000F41F9"/>
    <w:rsid w:val="000F58D0"/>
    <w:rsid w:val="0010271B"/>
    <w:rsid w:val="00102A35"/>
    <w:rsid w:val="00111EBE"/>
    <w:rsid w:val="00147C4E"/>
    <w:rsid w:val="00154F5A"/>
    <w:rsid w:val="00163816"/>
    <w:rsid w:val="00165C7A"/>
    <w:rsid w:val="00171DC8"/>
    <w:rsid w:val="00173D5C"/>
    <w:rsid w:val="00175081"/>
    <w:rsid w:val="00175E88"/>
    <w:rsid w:val="00180BD4"/>
    <w:rsid w:val="00181710"/>
    <w:rsid w:val="00181F4C"/>
    <w:rsid w:val="001848F9"/>
    <w:rsid w:val="00187954"/>
    <w:rsid w:val="00187ECB"/>
    <w:rsid w:val="00191A23"/>
    <w:rsid w:val="00192EF4"/>
    <w:rsid w:val="001A143C"/>
    <w:rsid w:val="001A1AAE"/>
    <w:rsid w:val="001A240A"/>
    <w:rsid w:val="001A4695"/>
    <w:rsid w:val="001B0B8C"/>
    <w:rsid w:val="001B5E18"/>
    <w:rsid w:val="001C46A0"/>
    <w:rsid w:val="001C6A57"/>
    <w:rsid w:val="001D6D38"/>
    <w:rsid w:val="001E3357"/>
    <w:rsid w:val="001F24F8"/>
    <w:rsid w:val="001F306A"/>
    <w:rsid w:val="001F68EF"/>
    <w:rsid w:val="00203210"/>
    <w:rsid w:val="00206A22"/>
    <w:rsid w:val="00220B83"/>
    <w:rsid w:val="00220F19"/>
    <w:rsid w:val="002270EC"/>
    <w:rsid w:val="00235F37"/>
    <w:rsid w:val="00237A57"/>
    <w:rsid w:val="002552BD"/>
    <w:rsid w:val="002619E1"/>
    <w:rsid w:val="00263846"/>
    <w:rsid w:val="00272B0A"/>
    <w:rsid w:val="0028071C"/>
    <w:rsid w:val="00280814"/>
    <w:rsid w:val="00282553"/>
    <w:rsid w:val="00285754"/>
    <w:rsid w:val="0029098A"/>
    <w:rsid w:val="0029546C"/>
    <w:rsid w:val="00296612"/>
    <w:rsid w:val="00297BF2"/>
    <w:rsid w:val="002A1F4A"/>
    <w:rsid w:val="002A348D"/>
    <w:rsid w:val="002A74FA"/>
    <w:rsid w:val="002B152C"/>
    <w:rsid w:val="002B6C67"/>
    <w:rsid w:val="002B6D9A"/>
    <w:rsid w:val="002B759F"/>
    <w:rsid w:val="002C45D1"/>
    <w:rsid w:val="002C4BEF"/>
    <w:rsid w:val="002C7C83"/>
    <w:rsid w:val="002D4B6A"/>
    <w:rsid w:val="002D5EE9"/>
    <w:rsid w:val="002E38D4"/>
    <w:rsid w:val="002E4238"/>
    <w:rsid w:val="003002F2"/>
    <w:rsid w:val="00307882"/>
    <w:rsid w:val="0031535A"/>
    <w:rsid w:val="00324B20"/>
    <w:rsid w:val="00325AE8"/>
    <w:rsid w:val="00326096"/>
    <w:rsid w:val="00337714"/>
    <w:rsid w:val="00344E92"/>
    <w:rsid w:val="003471B7"/>
    <w:rsid w:val="003531D5"/>
    <w:rsid w:val="00353A62"/>
    <w:rsid w:val="00357D52"/>
    <w:rsid w:val="00366C45"/>
    <w:rsid w:val="00367895"/>
    <w:rsid w:val="003800C6"/>
    <w:rsid w:val="00384D04"/>
    <w:rsid w:val="00391F8B"/>
    <w:rsid w:val="003A0BF1"/>
    <w:rsid w:val="003A22F2"/>
    <w:rsid w:val="003A34FB"/>
    <w:rsid w:val="003A4F99"/>
    <w:rsid w:val="003A789F"/>
    <w:rsid w:val="003B1015"/>
    <w:rsid w:val="003B2491"/>
    <w:rsid w:val="003B3B6B"/>
    <w:rsid w:val="003B6774"/>
    <w:rsid w:val="003B70CF"/>
    <w:rsid w:val="003B7A15"/>
    <w:rsid w:val="003B7E20"/>
    <w:rsid w:val="003C4637"/>
    <w:rsid w:val="003D68CB"/>
    <w:rsid w:val="003E2205"/>
    <w:rsid w:val="003F6CAF"/>
    <w:rsid w:val="00401583"/>
    <w:rsid w:val="00401F88"/>
    <w:rsid w:val="00404189"/>
    <w:rsid w:val="0040671F"/>
    <w:rsid w:val="0041288B"/>
    <w:rsid w:val="00415E3C"/>
    <w:rsid w:val="00417239"/>
    <w:rsid w:val="00424DFC"/>
    <w:rsid w:val="00425660"/>
    <w:rsid w:val="00427AD0"/>
    <w:rsid w:val="004354A1"/>
    <w:rsid w:val="00442D69"/>
    <w:rsid w:val="00444252"/>
    <w:rsid w:val="00446CE9"/>
    <w:rsid w:val="004541B9"/>
    <w:rsid w:val="00454A84"/>
    <w:rsid w:val="00455AFD"/>
    <w:rsid w:val="00462A0E"/>
    <w:rsid w:val="00467CF0"/>
    <w:rsid w:val="00472139"/>
    <w:rsid w:val="00472F31"/>
    <w:rsid w:val="00474A05"/>
    <w:rsid w:val="00475217"/>
    <w:rsid w:val="00475D7A"/>
    <w:rsid w:val="00477340"/>
    <w:rsid w:val="00477C53"/>
    <w:rsid w:val="00495035"/>
    <w:rsid w:val="004A0FAC"/>
    <w:rsid w:val="004A1F73"/>
    <w:rsid w:val="004A2873"/>
    <w:rsid w:val="004A57AC"/>
    <w:rsid w:val="004A697D"/>
    <w:rsid w:val="004A6BFF"/>
    <w:rsid w:val="004A6D3E"/>
    <w:rsid w:val="004A77BD"/>
    <w:rsid w:val="004C5487"/>
    <w:rsid w:val="004C576B"/>
    <w:rsid w:val="004D1BDD"/>
    <w:rsid w:val="004D32E0"/>
    <w:rsid w:val="004E150A"/>
    <w:rsid w:val="004E462F"/>
    <w:rsid w:val="004E5AF0"/>
    <w:rsid w:val="004F00FA"/>
    <w:rsid w:val="004F612A"/>
    <w:rsid w:val="004F63C8"/>
    <w:rsid w:val="004F662B"/>
    <w:rsid w:val="00507FA1"/>
    <w:rsid w:val="005113A7"/>
    <w:rsid w:val="005163EA"/>
    <w:rsid w:val="005202B0"/>
    <w:rsid w:val="00523EA5"/>
    <w:rsid w:val="0052595A"/>
    <w:rsid w:val="00525A01"/>
    <w:rsid w:val="0053034F"/>
    <w:rsid w:val="00532AA9"/>
    <w:rsid w:val="00537840"/>
    <w:rsid w:val="0054063E"/>
    <w:rsid w:val="00542DCD"/>
    <w:rsid w:val="00543B29"/>
    <w:rsid w:val="00544908"/>
    <w:rsid w:val="00546C4D"/>
    <w:rsid w:val="005506B5"/>
    <w:rsid w:val="005543F7"/>
    <w:rsid w:val="00556F00"/>
    <w:rsid w:val="005624CC"/>
    <w:rsid w:val="00562E82"/>
    <w:rsid w:val="0056306F"/>
    <w:rsid w:val="00563090"/>
    <w:rsid w:val="00570078"/>
    <w:rsid w:val="0057165B"/>
    <w:rsid w:val="00571A02"/>
    <w:rsid w:val="00573946"/>
    <w:rsid w:val="00573E55"/>
    <w:rsid w:val="00576963"/>
    <w:rsid w:val="00576E68"/>
    <w:rsid w:val="00595268"/>
    <w:rsid w:val="005A289B"/>
    <w:rsid w:val="005A4141"/>
    <w:rsid w:val="005B1AD1"/>
    <w:rsid w:val="005B388A"/>
    <w:rsid w:val="005B3C2D"/>
    <w:rsid w:val="005B3DE4"/>
    <w:rsid w:val="005B5D09"/>
    <w:rsid w:val="005C0316"/>
    <w:rsid w:val="005C038B"/>
    <w:rsid w:val="005C1616"/>
    <w:rsid w:val="005C4629"/>
    <w:rsid w:val="005D1251"/>
    <w:rsid w:val="005D5252"/>
    <w:rsid w:val="005E53D3"/>
    <w:rsid w:val="005E7180"/>
    <w:rsid w:val="005F1EDA"/>
    <w:rsid w:val="005F2898"/>
    <w:rsid w:val="00603C1C"/>
    <w:rsid w:val="00606A59"/>
    <w:rsid w:val="006133BB"/>
    <w:rsid w:val="00616E0E"/>
    <w:rsid w:val="00620755"/>
    <w:rsid w:val="0062245A"/>
    <w:rsid w:val="0063415A"/>
    <w:rsid w:val="00636240"/>
    <w:rsid w:val="006408BF"/>
    <w:rsid w:val="0064386B"/>
    <w:rsid w:val="00652ACC"/>
    <w:rsid w:val="006540D4"/>
    <w:rsid w:val="00654BB3"/>
    <w:rsid w:val="00654D45"/>
    <w:rsid w:val="00660EF0"/>
    <w:rsid w:val="0066694C"/>
    <w:rsid w:val="00667D03"/>
    <w:rsid w:val="00671895"/>
    <w:rsid w:val="00674AA1"/>
    <w:rsid w:val="00674EDE"/>
    <w:rsid w:val="0068212A"/>
    <w:rsid w:val="0068735A"/>
    <w:rsid w:val="00692934"/>
    <w:rsid w:val="0069558E"/>
    <w:rsid w:val="006A4258"/>
    <w:rsid w:val="006A5C00"/>
    <w:rsid w:val="006B63E8"/>
    <w:rsid w:val="006B70E6"/>
    <w:rsid w:val="006D1BA0"/>
    <w:rsid w:val="006D4ABF"/>
    <w:rsid w:val="006D4BE3"/>
    <w:rsid w:val="006D7EE9"/>
    <w:rsid w:val="006F0117"/>
    <w:rsid w:val="006F28B4"/>
    <w:rsid w:val="006F46F0"/>
    <w:rsid w:val="006F6574"/>
    <w:rsid w:val="006F7111"/>
    <w:rsid w:val="006F772F"/>
    <w:rsid w:val="007024FD"/>
    <w:rsid w:val="00703613"/>
    <w:rsid w:val="0070468F"/>
    <w:rsid w:val="00707E0C"/>
    <w:rsid w:val="00711361"/>
    <w:rsid w:val="0071195E"/>
    <w:rsid w:val="0071525F"/>
    <w:rsid w:val="00717AA5"/>
    <w:rsid w:val="0072414E"/>
    <w:rsid w:val="0072514F"/>
    <w:rsid w:val="00726EC6"/>
    <w:rsid w:val="00731653"/>
    <w:rsid w:val="0073222B"/>
    <w:rsid w:val="0074071B"/>
    <w:rsid w:val="007515D7"/>
    <w:rsid w:val="00751B3D"/>
    <w:rsid w:val="00754937"/>
    <w:rsid w:val="00754DA8"/>
    <w:rsid w:val="00754F10"/>
    <w:rsid w:val="0075651B"/>
    <w:rsid w:val="007571F9"/>
    <w:rsid w:val="007602AE"/>
    <w:rsid w:val="00762D60"/>
    <w:rsid w:val="00763386"/>
    <w:rsid w:val="00763A5F"/>
    <w:rsid w:val="00766972"/>
    <w:rsid w:val="00770E76"/>
    <w:rsid w:val="00771B45"/>
    <w:rsid w:val="007742F8"/>
    <w:rsid w:val="0078170D"/>
    <w:rsid w:val="0078423D"/>
    <w:rsid w:val="007862F3"/>
    <w:rsid w:val="007862FF"/>
    <w:rsid w:val="00796000"/>
    <w:rsid w:val="00796DC5"/>
    <w:rsid w:val="00797B78"/>
    <w:rsid w:val="007A0B1A"/>
    <w:rsid w:val="007A50E0"/>
    <w:rsid w:val="007A69D5"/>
    <w:rsid w:val="007C22E2"/>
    <w:rsid w:val="007D3E15"/>
    <w:rsid w:val="007E233C"/>
    <w:rsid w:val="007E43DE"/>
    <w:rsid w:val="007E558B"/>
    <w:rsid w:val="007E6307"/>
    <w:rsid w:val="007F1868"/>
    <w:rsid w:val="007F623B"/>
    <w:rsid w:val="00804CC5"/>
    <w:rsid w:val="0080544D"/>
    <w:rsid w:val="008057B0"/>
    <w:rsid w:val="00810334"/>
    <w:rsid w:val="00814D8D"/>
    <w:rsid w:val="00814E2E"/>
    <w:rsid w:val="0081522E"/>
    <w:rsid w:val="008203CA"/>
    <w:rsid w:val="00825B64"/>
    <w:rsid w:val="00827D61"/>
    <w:rsid w:val="00830251"/>
    <w:rsid w:val="008311CE"/>
    <w:rsid w:val="00832443"/>
    <w:rsid w:val="008328D2"/>
    <w:rsid w:val="008344C8"/>
    <w:rsid w:val="0084031B"/>
    <w:rsid w:val="00844996"/>
    <w:rsid w:val="00845A67"/>
    <w:rsid w:val="00850DC1"/>
    <w:rsid w:val="00852FA5"/>
    <w:rsid w:val="008625DD"/>
    <w:rsid w:val="0086279D"/>
    <w:rsid w:val="00864440"/>
    <w:rsid w:val="00867178"/>
    <w:rsid w:val="00871C12"/>
    <w:rsid w:val="008729CE"/>
    <w:rsid w:val="00873C8B"/>
    <w:rsid w:val="00876612"/>
    <w:rsid w:val="00876D50"/>
    <w:rsid w:val="00877130"/>
    <w:rsid w:val="0088142B"/>
    <w:rsid w:val="00884867"/>
    <w:rsid w:val="00886AAA"/>
    <w:rsid w:val="00886FBB"/>
    <w:rsid w:val="00891852"/>
    <w:rsid w:val="00891A9F"/>
    <w:rsid w:val="008930E4"/>
    <w:rsid w:val="0089460D"/>
    <w:rsid w:val="008A0184"/>
    <w:rsid w:val="008A1CFC"/>
    <w:rsid w:val="008B058E"/>
    <w:rsid w:val="008B2E0E"/>
    <w:rsid w:val="008B3C11"/>
    <w:rsid w:val="008B67C6"/>
    <w:rsid w:val="008C177B"/>
    <w:rsid w:val="008C3727"/>
    <w:rsid w:val="008D7047"/>
    <w:rsid w:val="008E118F"/>
    <w:rsid w:val="008E6F82"/>
    <w:rsid w:val="008F2201"/>
    <w:rsid w:val="008F2EE8"/>
    <w:rsid w:val="008F41D0"/>
    <w:rsid w:val="008F6F62"/>
    <w:rsid w:val="0090004D"/>
    <w:rsid w:val="00900A96"/>
    <w:rsid w:val="00902E53"/>
    <w:rsid w:val="009042EF"/>
    <w:rsid w:val="00907DF4"/>
    <w:rsid w:val="00910434"/>
    <w:rsid w:val="009115BA"/>
    <w:rsid w:val="00912FD5"/>
    <w:rsid w:val="00913674"/>
    <w:rsid w:val="00914536"/>
    <w:rsid w:val="00914FCB"/>
    <w:rsid w:val="009159CE"/>
    <w:rsid w:val="00916353"/>
    <w:rsid w:val="00917EBC"/>
    <w:rsid w:val="00921A6B"/>
    <w:rsid w:val="009233D6"/>
    <w:rsid w:val="009264A7"/>
    <w:rsid w:val="00934B6F"/>
    <w:rsid w:val="009360CC"/>
    <w:rsid w:val="009415F0"/>
    <w:rsid w:val="00942382"/>
    <w:rsid w:val="009503EE"/>
    <w:rsid w:val="0095513A"/>
    <w:rsid w:val="00962190"/>
    <w:rsid w:val="0096280B"/>
    <w:rsid w:val="00962EAD"/>
    <w:rsid w:val="0096489C"/>
    <w:rsid w:val="00967881"/>
    <w:rsid w:val="0097260D"/>
    <w:rsid w:val="00975A84"/>
    <w:rsid w:val="00980843"/>
    <w:rsid w:val="0098262E"/>
    <w:rsid w:val="009832CC"/>
    <w:rsid w:val="00990207"/>
    <w:rsid w:val="00994BC7"/>
    <w:rsid w:val="009A44C6"/>
    <w:rsid w:val="009A4CB8"/>
    <w:rsid w:val="009A6EC9"/>
    <w:rsid w:val="009B2826"/>
    <w:rsid w:val="009B2E88"/>
    <w:rsid w:val="009B6E71"/>
    <w:rsid w:val="009C2F63"/>
    <w:rsid w:val="009C3CF6"/>
    <w:rsid w:val="009C50CD"/>
    <w:rsid w:val="009D01DF"/>
    <w:rsid w:val="009E41DE"/>
    <w:rsid w:val="009E6E83"/>
    <w:rsid w:val="009F0156"/>
    <w:rsid w:val="009F355D"/>
    <w:rsid w:val="009F6D07"/>
    <w:rsid w:val="00A051CC"/>
    <w:rsid w:val="00A064A4"/>
    <w:rsid w:val="00A100E2"/>
    <w:rsid w:val="00A20C5D"/>
    <w:rsid w:val="00A2477E"/>
    <w:rsid w:val="00A3358A"/>
    <w:rsid w:val="00A34507"/>
    <w:rsid w:val="00A349D4"/>
    <w:rsid w:val="00A35E6D"/>
    <w:rsid w:val="00A3676A"/>
    <w:rsid w:val="00A421E5"/>
    <w:rsid w:val="00A43439"/>
    <w:rsid w:val="00A4684B"/>
    <w:rsid w:val="00A474D0"/>
    <w:rsid w:val="00A475A3"/>
    <w:rsid w:val="00A51A3B"/>
    <w:rsid w:val="00A54412"/>
    <w:rsid w:val="00A5611C"/>
    <w:rsid w:val="00A57AF6"/>
    <w:rsid w:val="00A57B70"/>
    <w:rsid w:val="00A6270B"/>
    <w:rsid w:val="00A63F48"/>
    <w:rsid w:val="00A643CC"/>
    <w:rsid w:val="00A649F3"/>
    <w:rsid w:val="00A84CBA"/>
    <w:rsid w:val="00A9087B"/>
    <w:rsid w:val="00AA12EB"/>
    <w:rsid w:val="00AA20DC"/>
    <w:rsid w:val="00AA7314"/>
    <w:rsid w:val="00AB3A95"/>
    <w:rsid w:val="00AB57CF"/>
    <w:rsid w:val="00AC1587"/>
    <w:rsid w:val="00AC2643"/>
    <w:rsid w:val="00AC2A68"/>
    <w:rsid w:val="00AC43BE"/>
    <w:rsid w:val="00AD182C"/>
    <w:rsid w:val="00AD2DAD"/>
    <w:rsid w:val="00AD3350"/>
    <w:rsid w:val="00AD43B5"/>
    <w:rsid w:val="00AD58BB"/>
    <w:rsid w:val="00AE1A37"/>
    <w:rsid w:val="00AE4EDE"/>
    <w:rsid w:val="00AF4A2B"/>
    <w:rsid w:val="00AF7484"/>
    <w:rsid w:val="00B01113"/>
    <w:rsid w:val="00B01356"/>
    <w:rsid w:val="00B03375"/>
    <w:rsid w:val="00B0443F"/>
    <w:rsid w:val="00B07E76"/>
    <w:rsid w:val="00B10A1B"/>
    <w:rsid w:val="00B11570"/>
    <w:rsid w:val="00B12D19"/>
    <w:rsid w:val="00B21FCB"/>
    <w:rsid w:val="00B237AC"/>
    <w:rsid w:val="00B257CF"/>
    <w:rsid w:val="00B273B1"/>
    <w:rsid w:val="00B30D74"/>
    <w:rsid w:val="00B368FF"/>
    <w:rsid w:val="00B375B9"/>
    <w:rsid w:val="00B406B5"/>
    <w:rsid w:val="00B418E4"/>
    <w:rsid w:val="00B44FBD"/>
    <w:rsid w:val="00B4689A"/>
    <w:rsid w:val="00B50AF0"/>
    <w:rsid w:val="00B661C8"/>
    <w:rsid w:val="00B66DF3"/>
    <w:rsid w:val="00B67C6E"/>
    <w:rsid w:val="00B70846"/>
    <w:rsid w:val="00B833F0"/>
    <w:rsid w:val="00B8635A"/>
    <w:rsid w:val="00B92550"/>
    <w:rsid w:val="00B964E5"/>
    <w:rsid w:val="00B96F96"/>
    <w:rsid w:val="00BA2707"/>
    <w:rsid w:val="00BA456A"/>
    <w:rsid w:val="00BA74CC"/>
    <w:rsid w:val="00BB49B4"/>
    <w:rsid w:val="00BB7FC2"/>
    <w:rsid w:val="00BC0065"/>
    <w:rsid w:val="00BC0532"/>
    <w:rsid w:val="00BC61D1"/>
    <w:rsid w:val="00BD3045"/>
    <w:rsid w:val="00BD4723"/>
    <w:rsid w:val="00BD6006"/>
    <w:rsid w:val="00BD6587"/>
    <w:rsid w:val="00BE00AC"/>
    <w:rsid w:val="00BE2778"/>
    <w:rsid w:val="00BF7245"/>
    <w:rsid w:val="00C02853"/>
    <w:rsid w:val="00C0715B"/>
    <w:rsid w:val="00C12164"/>
    <w:rsid w:val="00C145BA"/>
    <w:rsid w:val="00C14FFA"/>
    <w:rsid w:val="00C17B07"/>
    <w:rsid w:val="00C20CF7"/>
    <w:rsid w:val="00C20D04"/>
    <w:rsid w:val="00C241AE"/>
    <w:rsid w:val="00C249E1"/>
    <w:rsid w:val="00C249FC"/>
    <w:rsid w:val="00C40AFE"/>
    <w:rsid w:val="00C477C0"/>
    <w:rsid w:val="00C51DB0"/>
    <w:rsid w:val="00C549DE"/>
    <w:rsid w:val="00C67C34"/>
    <w:rsid w:val="00C817F5"/>
    <w:rsid w:val="00C86413"/>
    <w:rsid w:val="00C903A9"/>
    <w:rsid w:val="00C9482E"/>
    <w:rsid w:val="00CA0A72"/>
    <w:rsid w:val="00CA1073"/>
    <w:rsid w:val="00CA5C23"/>
    <w:rsid w:val="00CB2523"/>
    <w:rsid w:val="00CB3AAC"/>
    <w:rsid w:val="00CB454E"/>
    <w:rsid w:val="00CB5196"/>
    <w:rsid w:val="00CC1068"/>
    <w:rsid w:val="00CC7604"/>
    <w:rsid w:val="00CC781A"/>
    <w:rsid w:val="00CD1542"/>
    <w:rsid w:val="00CD15FF"/>
    <w:rsid w:val="00CD17F0"/>
    <w:rsid w:val="00CD3D46"/>
    <w:rsid w:val="00CD73E9"/>
    <w:rsid w:val="00CE6278"/>
    <w:rsid w:val="00CF2F21"/>
    <w:rsid w:val="00CF6652"/>
    <w:rsid w:val="00D018CD"/>
    <w:rsid w:val="00D0450E"/>
    <w:rsid w:val="00D054EF"/>
    <w:rsid w:val="00D0718E"/>
    <w:rsid w:val="00D11A43"/>
    <w:rsid w:val="00D1502B"/>
    <w:rsid w:val="00D15956"/>
    <w:rsid w:val="00D15EDE"/>
    <w:rsid w:val="00D179BE"/>
    <w:rsid w:val="00D21973"/>
    <w:rsid w:val="00D23212"/>
    <w:rsid w:val="00D278C8"/>
    <w:rsid w:val="00D30468"/>
    <w:rsid w:val="00D367EC"/>
    <w:rsid w:val="00D45014"/>
    <w:rsid w:val="00D45264"/>
    <w:rsid w:val="00D45B67"/>
    <w:rsid w:val="00D50690"/>
    <w:rsid w:val="00D55B5A"/>
    <w:rsid w:val="00D56309"/>
    <w:rsid w:val="00D5639A"/>
    <w:rsid w:val="00D65CBA"/>
    <w:rsid w:val="00D70D63"/>
    <w:rsid w:val="00D77B5C"/>
    <w:rsid w:val="00D86C5D"/>
    <w:rsid w:val="00D95896"/>
    <w:rsid w:val="00DA22D7"/>
    <w:rsid w:val="00DA36C1"/>
    <w:rsid w:val="00DB209C"/>
    <w:rsid w:val="00DC04B7"/>
    <w:rsid w:val="00DD12E0"/>
    <w:rsid w:val="00DD20DA"/>
    <w:rsid w:val="00DD481B"/>
    <w:rsid w:val="00DD53E4"/>
    <w:rsid w:val="00DD6C4B"/>
    <w:rsid w:val="00DE1ECB"/>
    <w:rsid w:val="00DF01FA"/>
    <w:rsid w:val="00DF5025"/>
    <w:rsid w:val="00DF731C"/>
    <w:rsid w:val="00E00AB7"/>
    <w:rsid w:val="00E028D6"/>
    <w:rsid w:val="00E0366B"/>
    <w:rsid w:val="00E11E10"/>
    <w:rsid w:val="00E20584"/>
    <w:rsid w:val="00E22E7A"/>
    <w:rsid w:val="00E244B1"/>
    <w:rsid w:val="00E24722"/>
    <w:rsid w:val="00E24886"/>
    <w:rsid w:val="00E331D6"/>
    <w:rsid w:val="00E3320C"/>
    <w:rsid w:val="00E42118"/>
    <w:rsid w:val="00E510DB"/>
    <w:rsid w:val="00E52610"/>
    <w:rsid w:val="00E60307"/>
    <w:rsid w:val="00E61025"/>
    <w:rsid w:val="00E7105F"/>
    <w:rsid w:val="00E73006"/>
    <w:rsid w:val="00E740CD"/>
    <w:rsid w:val="00E74CC6"/>
    <w:rsid w:val="00E74EAB"/>
    <w:rsid w:val="00E75E90"/>
    <w:rsid w:val="00E76432"/>
    <w:rsid w:val="00E80576"/>
    <w:rsid w:val="00E80CDC"/>
    <w:rsid w:val="00E92BD6"/>
    <w:rsid w:val="00E93428"/>
    <w:rsid w:val="00EA002B"/>
    <w:rsid w:val="00EA2F1B"/>
    <w:rsid w:val="00EA698A"/>
    <w:rsid w:val="00EB121B"/>
    <w:rsid w:val="00EB7FB8"/>
    <w:rsid w:val="00EC4117"/>
    <w:rsid w:val="00EC4386"/>
    <w:rsid w:val="00ED11EB"/>
    <w:rsid w:val="00ED21A6"/>
    <w:rsid w:val="00ED3577"/>
    <w:rsid w:val="00EE5475"/>
    <w:rsid w:val="00EF182E"/>
    <w:rsid w:val="00EF44F9"/>
    <w:rsid w:val="00EF7B84"/>
    <w:rsid w:val="00F01117"/>
    <w:rsid w:val="00F01806"/>
    <w:rsid w:val="00F02764"/>
    <w:rsid w:val="00F02C98"/>
    <w:rsid w:val="00F12AF7"/>
    <w:rsid w:val="00F15B76"/>
    <w:rsid w:val="00F23C0C"/>
    <w:rsid w:val="00F31BDE"/>
    <w:rsid w:val="00F32301"/>
    <w:rsid w:val="00F33B95"/>
    <w:rsid w:val="00F450B0"/>
    <w:rsid w:val="00F57A72"/>
    <w:rsid w:val="00F610E3"/>
    <w:rsid w:val="00F71650"/>
    <w:rsid w:val="00F81590"/>
    <w:rsid w:val="00F85BAA"/>
    <w:rsid w:val="00F86B88"/>
    <w:rsid w:val="00F90800"/>
    <w:rsid w:val="00F91A9C"/>
    <w:rsid w:val="00F93CD8"/>
    <w:rsid w:val="00F96B7A"/>
    <w:rsid w:val="00FB1210"/>
    <w:rsid w:val="00FB3DB0"/>
    <w:rsid w:val="00FB4CBF"/>
    <w:rsid w:val="00FB5D65"/>
    <w:rsid w:val="00FC29C7"/>
    <w:rsid w:val="00FC3BB7"/>
    <w:rsid w:val="00FC44E3"/>
    <w:rsid w:val="00FC53A1"/>
    <w:rsid w:val="00FC692D"/>
    <w:rsid w:val="00FD0BFE"/>
    <w:rsid w:val="00FD1A21"/>
    <w:rsid w:val="00FD4A46"/>
    <w:rsid w:val="00FD5AD8"/>
    <w:rsid w:val="00FE527D"/>
    <w:rsid w:val="00FE551A"/>
    <w:rsid w:val="00FF161F"/>
    <w:rsid w:val="00FF4BC4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334D-BAE9-2543-82CC-BBC7232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53"/>
    <w:rPr>
      <w:sz w:val="24"/>
      <w:szCs w:val="24"/>
    </w:rPr>
  </w:style>
  <w:style w:type="paragraph" w:styleId="Balk5">
    <w:name w:val="heading 5"/>
    <w:basedOn w:val="Normal"/>
    <w:next w:val="Normal"/>
    <w:qFormat/>
    <w:rsid w:val="006D1B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4689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4689A"/>
  </w:style>
  <w:style w:type="paragraph" w:styleId="stBilgi">
    <w:name w:val="header"/>
    <w:basedOn w:val="Normal"/>
    <w:rsid w:val="006F46F0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rsid w:val="006F46F0"/>
    <w:pPr>
      <w:jc w:val="both"/>
    </w:pPr>
    <w:rPr>
      <w:b/>
      <w:bCs/>
    </w:rPr>
  </w:style>
  <w:style w:type="paragraph" w:styleId="GvdeMetni">
    <w:name w:val="Body Text"/>
    <w:basedOn w:val="Normal"/>
    <w:link w:val="GvdeMetniChar"/>
    <w:rsid w:val="006F46F0"/>
    <w:pPr>
      <w:spacing w:after="120"/>
    </w:pPr>
  </w:style>
  <w:style w:type="paragraph" w:styleId="DipnotMetni">
    <w:name w:val="footnote text"/>
    <w:basedOn w:val="Normal"/>
    <w:semiHidden/>
    <w:rsid w:val="00770E76"/>
    <w:rPr>
      <w:sz w:val="20"/>
      <w:szCs w:val="20"/>
    </w:rPr>
  </w:style>
  <w:style w:type="paragraph" w:customStyle="1" w:styleId="Normal10nk">
    <w:name w:val="Normal+10 nk"/>
    <w:basedOn w:val="Normal"/>
    <w:rsid w:val="002A74FA"/>
  </w:style>
  <w:style w:type="paragraph" w:styleId="GvdeMetniGirintisi2">
    <w:name w:val="Body Text Indent 2"/>
    <w:basedOn w:val="Normal"/>
    <w:rsid w:val="00297BF2"/>
    <w:pPr>
      <w:tabs>
        <w:tab w:val="left" w:pos="252"/>
        <w:tab w:val="left" w:pos="598"/>
      </w:tabs>
      <w:ind w:left="851" w:hanging="851"/>
      <w:jc w:val="both"/>
    </w:pPr>
    <w:rPr>
      <w:b/>
      <w:sz w:val="16"/>
      <w:szCs w:val="16"/>
    </w:rPr>
  </w:style>
  <w:style w:type="paragraph" w:styleId="KonuBal">
    <w:name w:val="Title"/>
    <w:basedOn w:val="Normal"/>
    <w:qFormat/>
    <w:rsid w:val="00297BF2"/>
    <w:pPr>
      <w:jc w:val="center"/>
    </w:pPr>
    <w:rPr>
      <w:rFonts w:ascii="Arial" w:hAnsi="Arial" w:cs="Arial"/>
      <w:b/>
      <w:bCs/>
      <w:sz w:val="18"/>
    </w:rPr>
  </w:style>
  <w:style w:type="paragraph" w:styleId="GvdeMetni3">
    <w:name w:val="Body Text 3"/>
    <w:basedOn w:val="Normal"/>
    <w:link w:val="GvdeMetni3Char"/>
    <w:rsid w:val="00297BF2"/>
    <w:rPr>
      <w:rFonts w:ascii="Arial" w:hAnsi="Arial" w:cs="Arial"/>
      <w:sz w:val="20"/>
    </w:rPr>
  </w:style>
  <w:style w:type="paragraph" w:styleId="NormalWeb">
    <w:name w:val="Normal (Web)"/>
    <w:basedOn w:val="Normal"/>
    <w:rsid w:val="00A3358A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B67C6E"/>
    <w:rPr>
      <w:color w:val="0000FF"/>
      <w:u w:val="single"/>
    </w:rPr>
  </w:style>
  <w:style w:type="character" w:customStyle="1" w:styleId="GvdeMetni2Char">
    <w:name w:val="Gövde Metni 2 Char"/>
    <w:basedOn w:val="VarsaylanParagrafYazTipi"/>
    <w:link w:val="GvdeMetni2"/>
    <w:locked/>
    <w:rsid w:val="00FB5D65"/>
    <w:rPr>
      <w:b/>
      <w:bCs/>
      <w:sz w:val="24"/>
      <w:szCs w:val="24"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FB5D65"/>
    <w:pPr>
      <w:spacing w:after="120" w:line="259" w:lineRule="auto"/>
      <w:ind w:left="283"/>
    </w:pPr>
    <w:rPr>
      <w:rFonts w:ascii="Calibri" w:hAnsi="Calibri" w:cs="Calibri"/>
      <w:noProof/>
      <w:kern w:val="2"/>
      <w:sz w:val="16"/>
      <w:szCs w:val="16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locked/>
    <w:rsid w:val="00FB5D65"/>
    <w:rPr>
      <w:rFonts w:ascii="Calibri" w:hAnsi="Calibri" w:cs="Calibri"/>
      <w:noProof/>
      <w:kern w:val="2"/>
      <w:sz w:val="16"/>
      <w:szCs w:val="16"/>
      <w:lang w:val="tr-TR" w:eastAsia="en-US" w:bidi="ar-SA"/>
    </w:rPr>
  </w:style>
  <w:style w:type="character" w:customStyle="1" w:styleId="GvdeMetni3Char">
    <w:name w:val="Gövde Metni 3 Char"/>
    <w:basedOn w:val="VarsaylanParagrafYazTipi"/>
    <w:link w:val="GvdeMetni3"/>
    <w:semiHidden/>
    <w:locked/>
    <w:rsid w:val="00FB5D65"/>
    <w:rPr>
      <w:rFonts w:ascii="Arial" w:hAnsi="Arial" w:cs="Arial"/>
      <w:szCs w:val="24"/>
      <w:lang w:val="tr-TR" w:eastAsia="tr-TR" w:bidi="ar-SA"/>
    </w:rPr>
  </w:style>
  <w:style w:type="paragraph" w:customStyle="1" w:styleId="ListeParagraf1">
    <w:name w:val="Liste Paragraf1"/>
    <w:basedOn w:val="Normal"/>
    <w:rsid w:val="00FB5D65"/>
    <w:pPr>
      <w:spacing w:after="160" w:line="259" w:lineRule="auto"/>
      <w:ind w:left="720"/>
    </w:pPr>
    <w:rPr>
      <w:rFonts w:ascii="Calibri" w:hAnsi="Calibri" w:cs="Calibri"/>
      <w:noProof/>
      <w:kern w:val="2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locked/>
    <w:rsid w:val="00FB5D65"/>
    <w:rPr>
      <w:sz w:val="24"/>
      <w:szCs w:val="24"/>
      <w:lang w:val="tr-TR" w:eastAsia="tr-TR" w:bidi="ar-SA"/>
    </w:rPr>
  </w:style>
  <w:style w:type="character" w:customStyle="1" w:styleId="A63">
    <w:name w:val="A6+3"/>
    <w:rsid w:val="00477C53"/>
    <w:rPr>
      <w:rFonts w:cs="Comic Sans Tirnakli"/>
      <w:b/>
      <w:bCs/>
      <w:color w:val="0095DA"/>
      <w:sz w:val="22"/>
      <w:szCs w:val="22"/>
    </w:rPr>
  </w:style>
  <w:style w:type="character" w:customStyle="1" w:styleId="A64">
    <w:name w:val="A6+4"/>
    <w:rsid w:val="00477C53"/>
    <w:rPr>
      <w:rFonts w:cs="Comic Sans Tirnakli"/>
      <w:b/>
      <w:bCs/>
      <w:color w:val="0095DA"/>
      <w:sz w:val="22"/>
      <w:szCs w:val="22"/>
    </w:rPr>
  </w:style>
  <w:style w:type="character" w:customStyle="1" w:styleId="A65">
    <w:name w:val="A6+5"/>
    <w:rsid w:val="00477C53"/>
    <w:rPr>
      <w:rFonts w:cs="Comic Sans Tirnakli"/>
      <w:b/>
      <w:bCs/>
      <w:color w:val="00BAC7"/>
      <w:sz w:val="22"/>
      <w:szCs w:val="22"/>
    </w:rPr>
  </w:style>
  <w:style w:type="character" w:customStyle="1" w:styleId="A66">
    <w:name w:val="A6+6"/>
    <w:rsid w:val="00477C53"/>
    <w:rPr>
      <w:rFonts w:cs="Comic Sans Tirnakli"/>
      <w:b/>
      <w:bCs/>
      <w:color w:val="E458A0"/>
      <w:sz w:val="22"/>
      <w:szCs w:val="22"/>
    </w:rPr>
  </w:style>
  <w:style w:type="character" w:customStyle="1" w:styleId="A67">
    <w:name w:val="A6+7"/>
    <w:rsid w:val="00477C53"/>
    <w:rPr>
      <w:rFonts w:cs="Comic Sans Tirnakli"/>
      <w:b/>
      <w:bCs/>
      <w:color w:val="0095D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717AA5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fenkur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 – 2007 EĞİTİM ÖĞRETİM YILI MİTHATPAŞA İLKÖĞRETİM OKULU FEN VE TEKNOLOJİ DERSİ ÜNİTELENDİRİLMİŞ YILLIK PLANI</vt:lpstr>
    </vt:vector>
  </TitlesOfParts>
  <Company/>
  <LinksUpToDate>false</LinksUpToDate>
  <CharactersWithSpaces>26241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fikret ünlü</cp:lastModifiedBy>
  <cp:revision>5</cp:revision>
  <cp:lastPrinted>2018-09-10T07:16:00Z</cp:lastPrinted>
  <dcterms:created xsi:type="dcterms:W3CDTF">2019-09-03T20:13:00Z</dcterms:created>
  <dcterms:modified xsi:type="dcterms:W3CDTF">2019-09-03T20:22:00Z</dcterms:modified>
</cp:coreProperties>
</file>