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323" w:rsidRPr="00592323" w:rsidRDefault="00592323" w:rsidP="00592323">
      <w:pPr>
        <w:rPr>
          <w:b/>
          <w:sz w:val="28"/>
          <w:szCs w:val="28"/>
        </w:rPr>
      </w:pPr>
      <w:r w:rsidRPr="00592323">
        <w:rPr>
          <w:b/>
          <w:sz w:val="28"/>
          <w:szCs w:val="28"/>
        </w:rPr>
        <w:t xml:space="preserve">CANLILAR VE ENERJİ İLİŞKİLERİ </w:t>
      </w:r>
    </w:p>
    <w:p w:rsidR="00323C13" w:rsidRPr="00592323" w:rsidRDefault="00571FDC" w:rsidP="00592323">
      <w:pPr>
        <w:pStyle w:val="ListeParagraf"/>
        <w:numPr>
          <w:ilvl w:val="0"/>
          <w:numId w:val="5"/>
        </w:numPr>
        <w:rPr>
          <w:b/>
        </w:rPr>
      </w:pPr>
      <w:r w:rsidRPr="00592323">
        <w:rPr>
          <w:b/>
        </w:rPr>
        <w:t>BESİN ZİNCİRİNDE ENERJİ AKIŞI</w:t>
      </w:r>
    </w:p>
    <w:p w:rsidR="00571FDC" w:rsidRDefault="00571FDC" w:rsidP="00592323">
      <w:pPr>
        <w:pStyle w:val="ListeParagraf"/>
        <w:numPr>
          <w:ilvl w:val="0"/>
          <w:numId w:val="2"/>
        </w:numPr>
      </w:pPr>
      <w:r>
        <w:t xml:space="preserve">Besin zinciri Üreticiler, Tüketiciler ve Ayrıştırıcılar olmak üzere üç canlı grubundan oluşur. </w:t>
      </w:r>
    </w:p>
    <w:p w:rsidR="00571FDC" w:rsidRDefault="00571FDC" w:rsidP="00592323">
      <w:pPr>
        <w:pStyle w:val="ListeParagraf"/>
        <w:numPr>
          <w:ilvl w:val="0"/>
          <w:numId w:val="2"/>
        </w:numPr>
      </w:pPr>
      <w:r w:rsidRPr="00D059C9">
        <w:rPr>
          <w:b/>
          <w:u w:val="single"/>
        </w:rPr>
        <w:t>Üreticiler</w:t>
      </w:r>
      <w:r>
        <w:t>, fotosentez yaparak kendi besinini kendisi üreten canlılardır.</w:t>
      </w:r>
    </w:p>
    <w:p w:rsidR="00571FDC" w:rsidRDefault="004915B2" w:rsidP="00571FDC">
      <w:pPr>
        <w:ind w:left="360"/>
      </w:pPr>
      <w:r>
        <w:rPr>
          <w:b/>
          <w:noProof/>
          <w:u w:val="single"/>
          <w:lang w:eastAsia="tr-TR"/>
        </w:rPr>
        <w:drawing>
          <wp:anchor distT="0" distB="0" distL="114300" distR="114300" simplePos="0" relativeHeight="251658240" behindDoc="0" locked="0" layoutInCell="1" allowOverlap="1">
            <wp:simplePos x="0" y="0"/>
            <wp:positionH relativeFrom="column">
              <wp:posOffset>3224530</wp:posOffset>
            </wp:positionH>
            <wp:positionV relativeFrom="paragraph">
              <wp:posOffset>664210</wp:posOffset>
            </wp:positionV>
            <wp:extent cx="2541270" cy="2188210"/>
            <wp:effectExtent l="19050" t="0" r="0" b="0"/>
            <wp:wrapNone/>
            <wp:docPr id="2" name="Resim 1" descr="C:\Users\MUSTAFA\Desktop\Ad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STAFA\Desktop\Adsız.png"/>
                    <pic:cNvPicPr>
                      <a:picLocks noChangeAspect="1" noChangeArrowheads="1"/>
                    </pic:cNvPicPr>
                  </pic:nvPicPr>
                  <pic:blipFill>
                    <a:blip r:embed="rId7" cstate="print"/>
                    <a:srcRect/>
                    <a:stretch>
                      <a:fillRect/>
                    </a:stretch>
                  </pic:blipFill>
                  <pic:spPr bwMode="auto">
                    <a:xfrm>
                      <a:off x="0" y="0"/>
                      <a:ext cx="2541270" cy="2188210"/>
                    </a:xfrm>
                    <a:prstGeom prst="rect">
                      <a:avLst/>
                    </a:prstGeom>
                    <a:noFill/>
                    <a:ln w="9525">
                      <a:noFill/>
                      <a:miter lim="800000"/>
                      <a:headEnd/>
                      <a:tailEnd/>
                    </a:ln>
                  </pic:spPr>
                </pic:pic>
              </a:graphicData>
            </a:graphic>
          </wp:anchor>
        </w:drawing>
      </w:r>
      <w:r w:rsidR="00571FDC" w:rsidRPr="00571FDC">
        <w:rPr>
          <w:b/>
          <w:u w:val="single"/>
        </w:rPr>
        <w:t>Fotosentez:</w:t>
      </w:r>
      <w:r w:rsidR="00571FDC">
        <w:t xml:space="preserve"> Kloroplast bitki hücresinde besin üretiminden sorumlu organeldir. Bu organelde bitkiye yeşil rengini veren klorofil molekülü bulunur. Bu organellerde su ve karbondioksitin kullanılıp ışık enerjisi yardımıyla besin(glikoz) ve oksijen elde edilmesine fotosentez adı verilir.</w:t>
      </w:r>
    </w:p>
    <w:p w:rsidR="004915B2" w:rsidRDefault="004915B2" w:rsidP="004915B2">
      <w:pPr>
        <w:spacing w:after="0" w:line="240" w:lineRule="auto"/>
      </w:pPr>
      <w:r>
        <w:t xml:space="preserve">      </w:t>
      </w:r>
      <w:r w:rsidRPr="004915B2">
        <w:rPr>
          <w:b/>
        </w:rPr>
        <w:t xml:space="preserve"> K</w:t>
      </w:r>
      <w:r w:rsidR="00571FDC" w:rsidRPr="004915B2">
        <w:rPr>
          <w:b/>
        </w:rPr>
        <w:t>lorofil</w:t>
      </w:r>
      <w:r>
        <w:t xml:space="preserve"> ışık enerjisini besin yapmak için kullanacağı </w:t>
      </w:r>
    </w:p>
    <w:p w:rsidR="004915B2" w:rsidRDefault="004915B2" w:rsidP="004915B2">
      <w:pPr>
        <w:spacing w:after="0" w:line="240" w:lineRule="auto"/>
      </w:pPr>
      <w:r>
        <w:t xml:space="preserve">       kimyasal enerjiye çevirir.</w:t>
      </w:r>
    </w:p>
    <w:p w:rsidR="004915B2" w:rsidRDefault="004915B2" w:rsidP="004915B2">
      <w:pPr>
        <w:spacing w:after="0" w:line="240" w:lineRule="auto"/>
      </w:pPr>
    </w:p>
    <w:p w:rsidR="004915B2" w:rsidRDefault="004915B2" w:rsidP="004915B2">
      <w:pPr>
        <w:pStyle w:val="ListeParagraf"/>
        <w:numPr>
          <w:ilvl w:val="0"/>
          <w:numId w:val="1"/>
        </w:numPr>
        <w:spacing w:after="0" w:line="240" w:lineRule="auto"/>
      </w:pPr>
      <w:r>
        <w:t xml:space="preserve">Fotosentez olayı sadece bitkilerde görülmez, </w:t>
      </w:r>
    </w:p>
    <w:p w:rsidR="004915B2" w:rsidRDefault="004915B2" w:rsidP="004915B2">
      <w:pPr>
        <w:pStyle w:val="ListeParagraf"/>
        <w:spacing w:after="0" w:line="240" w:lineRule="auto"/>
        <w:ind w:left="360"/>
      </w:pPr>
      <w:r>
        <w:t>Hücresinde klorofil bulunan algler ve bazı bakteriler</w:t>
      </w:r>
    </w:p>
    <w:p w:rsidR="004915B2" w:rsidRDefault="004915B2" w:rsidP="004915B2">
      <w:pPr>
        <w:pStyle w:val="ListeParagraf"/>
        <w:spacing w:after="0" w:line="240" w:lineRule="auto"/>
        <w:ind w:left="360"/>
      </w:pPr>
      <w:r>
        <w:t>(siyanobakteriler)fotosentez yaparlar.</w:t>
      </w:r>
    </w:p>
    <w:p w:rsidR="004915B2" w:rsidRDefault="004915B2" w:rsidP="00CD42D7">
      <w:pPr>
        <w:pStyle w:val="ListeParagraf"/>
        <w:numPr>
          <w:ilvl w:val="0"/>
          <w:numId w:val="1"/>
        </w:numPr>
        <w:spacing w:after="0" w:line="240" w:lineRule="auto"/>
      </w:pPr>
      <w:r>
        <w:t>Bitkilerin fotosentez yapıp yapmadıklarını anlama</w:t>
      </w:r>
      <w:r w:rsidR="00CD42D7">
        <w:t>k</w:t>
      </w:r>
    </w:p>
    <w:p w:rsidR="00CD42D7" w:rsidRDefault="00CD42D7" w:rsidP="00CD42D7">
      <w:pPr>
        <w:pStyle w:val="ListeParagraf"/>
        <w:spacing w:after="0" w:line="240" w:lineRule="auto"/>
        <w:ind w:left="360"/>
      </w:pPr>
      <w:r>
        <w:t xml:space="preserve">için yapraklarına iyot çözeltisi damlatılır. İyot </w:t>
      </w:r>
    </w:p>
    <w:p w:rsidR="00CD42D7" w:rsidRDefault="00CD42D7" w:rsidP="00CD42D7">
      <w:pPr>
        <w:pStyle w:val="ListeParagraf"/>
        <w:spacing w:after="0" w:line="240" w:lineRule="auto"/>
        <w:ind w:left="360"/>
      </w:pPr>
      <w:r>
        <w:t>nişastanın ayracıdır ve nişasta da mavi mor renk verir</w:t>
      </w:r>
    </w:p>
    <w:p w:rsidR="00CD42D7" w:rsidRDefault="00CD42D7" w:rsidP="00CD42D7">
      <w:pPr>
        <w:pStyle w:val="ListeParagraf"/>
        <w:spacing w:after="0" w:line="240" w:lineRule="auto"/>
        <w:ind w:left="360"/>
      </w:pPr>
      <w:r>
        <w:t>Bitkilerde fotosentez sonucu oluşan glikoz yaprak ta</w:t>
      </w:r>
    </w:p>
    <w:p w:rsidR="00CD42D7" w:rsidRDefault="00CD42D7" w:rsidP="00CD42D7">
      <w:pPr>
        <w:pStyle w:val="ListeParagraf"/>
        <w:spacing w:after="0" w:line="240" w:lineRule="auto"/>
        <w:ind w:left="360"/>
      </w:pPr>
      <w:r>
        <w:t xml:space="preserve">nişasta olarak depolanır. Yaprağa iyot çözeltisi </w:t>
      </w:r>
    </w:p>
    <w:p w:rsidR="00CD42D7" w:rsidRDefault="00CD42D7" w:rsidP="00CD42D7">
      <w:pPr>
        <w:pStyle w:val="ListeParagraf"/>
        <w:spacing w:after="0" w:line="240" w:lineRule="auto"/>
        <w:ind w:left="360"/>
      </w:pPr>
      <w:r>
        <w:t xml:space="preserve">damlatıldığında renk oluşuyorsa bitki fotosentez </w:t>
      </w:r>
    </w:p>
    <w:p w:rsidR="00CD42D7" w:rsidRDefault="00CD42D7" w:rsidP="00CD42D7">
      <w:pPr>
        <w:pStyle w:val="ListeParagraf"/>
        <w:spacing w:after="0" w:line="240" w:lineRule="auto"/>
        <w:ind w:left="360"/>
      </w:pPr>
      <w:r>
        <w:t xml:space="preserve">yapıyor demektir. </w:t>
      </w:r>
    </w:p>
    <w:p w:rsidR="00CD42D7" w:rsidRDefault="00CD42D7" w:rsidP="00CD42D7">
      <w:pPr>
        <w:pStyle w:val="ListeParagraf"/>
        <w:numPr>
          <w:ilvl w:val="0"/>
          <w:numId w:val="1"/>
        </w:numPr>
        <w:spacing w:after="0" w:line="240" w:lineRule="auto"/>
      </w:pPr>
      <w:r>
        <w:t xml:space="preserve">Işık şiddetinin yeterli olduğu yapay ışık kaynaklarında da fotosentez yapılabilir. Işık şiddeti arttıkça fotosentez hızı artar. Yeşil yaprak yeşil ışığı yansıttığı için fotosentez en yavaş yeşil ışıkta gerçekleşir. </w:t>
      </w:r>
    </w:p>
    <w:p w:rsidR="00592323" w:rsidRDefault="00592323" w:rsidP="00592323">
      <w:pPr>
        <w:pStyle w:val="ListeParagraf"/>
        <w:spacing w:after="0" w:line="240" w:lineRule="auto"/>
        <w:ind w:left="360"/>
      </w:pPr>
    </w:p>
    <w:p w:rsidR="00592323" w:rsidRDefault="00592323" w:rsidP="00592323">
      <w:pPr>
        <w:pStyle w:val="ListeParagraf"/>
        <w:numPr>
          <w:ilvl w:val="0"/>
          <w:numId w:val="4"/>
        </w:numPr>
        <w:spacing w:after="0" w:line="240" w:lineRule="auto"/>
      </w:pPr>
      <w:r>
        <w:t xml:space="preserve">Üreticiler fotosentez yaparak yeryüzündeki tüm canlıların besin ve enerji ihtiyacını karşılarlar. </w:t>
      </w:r>
    </w:p>
    <w:p w:rsidR="00592323" w:rsidRDefault="00592323" w:rsidP="00592323">
      <w:pPr>
        <w:pStyle w:val="ListeParagraf"/>
        <w:numPr>
          <w:ilvl w:val="0"/>
          <w:numId w:val="4"/>
        </w:numPr>
        <w:spacing w:after="0" w:line="240" w:lineRule="auto"/>
      </w:pPr>
      <w:r>
        <w:t xml:space="preserve">Üreticiler ışığın olmadığı ortamlarda fotosentez yapamazlar. Bitkiler gündüz </w:t>
      </w:r>
      <w:r w:rsidRPr="00592323">
        <w:rPr>
          <w:b/>
        </w:rPr>
        <w:t>fotosentez ve solunum</w:t>
      </w:r>
      <w:r>
        <w:t xml:space="preserve">, gece ise sadece </w:t>
      </w:r>
      <w:r w:rsidRPr="00592323">
        <w:rPr>
          <w:b/>
        </w:rPr>
        <w:t>solunum</w:t>
      </w:r>
      <w:r>
        <w:t xml:space="preserve"> yaparlar. </w:t>
      </w:r>
    </w:p>
    <w:p w:rsidR="00AD6B0C" w:rsidRDefault="00AD6B0C" w:rsidP="00AD6B0C">
      <w:pPr>
        <w:pStyle w:val="ListeParagraf"/>
        <w:spacing w:after="0" w:line="240" w:lineRule="auto"/>
        <w:ind w:left="360"/>
      </w:pPr>
    </w:p>
    <w:p w:rsidR="00AD6B0C" w:rsidRDefault="00AD6B0C" w:rsidP="00AD6B0C">
      <w:pPr>
        <w:pStyle w:val="ListeParagraf"/>
        <w:numPr>
          <w:ilvl w:val="0"/>
          <w:numId w:val="5"/>
        </w:numPr>
        <w:spacing w:after="0" w:line="240" w:lineRule="auto"/>
        <w:rPr>
          <w:b/>
        </w:rPr>
      </w:pPr>
      <w:r w:rsidRPr="00AD6B0C">
        <w:rPr>
          <w:b/>
        </w:rPr>
        <w:t>MADDE DÖNGÜLERİ</w:t>
      </w:r>
    </w:p>
    <w:p w:rsidR="006D4382" w:rsidRPr="006D4382" w:rsidRDefault="006D4382" w:rsidP="006D4382">
      <w:pPr>
        <w:pStyle w:val="ListeParagraf"/>
        <w:numPr>
          <w:ilvl w:val="0"/>
          <w:numId w:val="6"/>
        </w:numPr>
        <w:spacing w:after="0" w:line="240" w:lineRule="auto"/>
        <w:rPr>
          <w:b/>
        </w:rPr>
      </w:pPr>
      <w:r>
        <w:t xml:space="preserve">Besin zincirinin ikinci basamağında </w:t>
      </w:r>
      <w:r w:rsidRPr="00D059C9">
        <w:t>tüketiciler</w:t>
      </w:r>
      <w:r>
        <w:t xml:space="preserve"> bulunur. </w:t>
      </w:r>
      <w:r w:rsidRPr="00D059C9">
        <w:rPr>
          <w:b/>
          <w:u w:val="single"/>
        </w:rPr>
        <w:t>Tüketiciler</w:t>
      </w:r>
      <w:r>
        <w:t xml:space="preserve"> fotosentez yaparak kendi besinlerini üretemezler, dışarıdan aldıkları besini solunumla parçalayarak enerji üretirler.</w:t>
      </w:r>
    </w:p>
    <w:p w:rsidR="006D4382" w:rsidRDefault="006D4382" w:rsidP="006D4382">
      <w:pPr>
        <w:pStyle w:val="ListeParagraf"/>
        <w:spacing w:after="0" w:line="240" w:lineRule="auto"/>
        <w:ind w:left="360"/>
      </w:pPr>
      <w:r w:rsidRPr="006D4382">
        <w:rPr>
          <w:b/>
          <w:u w:val="single"/>
        </w:rPr>
        <w:t xml:space="preserve">Solunum: </w:t>
      </w:r>
      <w:r>
        <w:t xml:space="preserve">Canlıların besin maddelerinden oksijen kullanarak veya kullanmadan enerji elde etmesine solunum denir. </w:t>
      </w:r>
      <w:r w:rsidR="00652CAA">
        <w:t>Solunum, hücre içerisinde glikozun oksijenle parçalanması ve bunun sonucunda karbondioksit ve su ile birlikte enerjinin açığa çıkması olayıdır.</w:t>
      </w:r>
    </w:p>
    <w:p w:rsidR="00652CAA" w:rsidRDefault="00652CAA" w:rsidP="006D4382">
      <w:pPr>
        <w:pStyle w:val="ListeParagraf"/>
        <w:spacing w:after="0" w:line="240" w:lineRule="auto"/>
        <w:ind w:left="360"/>
      </w:pPr>
      <w:r>
        <w:rPr>
          <w:noProof/>
          <w:lang w:eastAsia="tr-TR"/>
        </w:rPr>
        <w:drawing>
          <wp:anchor distT="0" distB="0" distL="114300" distR="114300" simplePos="0" relativeHeight="251659264" behindDoc="0" locked="0" layoutInCell="1" allowOverlap="1">
            <wp:simplePos x="0" y="0"/>
            <wp:positionH relativeFrom="column">
              <wp:posOffset>3213254</wp:posOffset>
            </wp:positionH>
            <wp:positionV relativeFrom="paragraph">
              <wp:posOffset>32035</wp:posOffset>
            </wp:positionV>
            <wp:extent cx="2553882" cy="693682"/>
            <wp:effectExtent l="19050" t="0" r="0" b="0"/>
            <wp:wrapNone/>
            <wp:docPr id="1" name="Resim 1" descr="C:\Users\MUSTAFA\Desktop\oksijenli solun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STAFA\Desktop\oksijenli solunum.png"/>
                    <pic:cNvPicPr>
                      <a:picLocks noChangeAspect="1" noChangeArrowheads="1"/>
                    </pic:cNvPicPr>
                  </pic:nvPicPr>
                  <pic:blipFill>
                    <a:blip r:embed="rId8" cstate="print"/>
                    <a:srcRect/>
                    <a:stretch>
                      <a:fillRect/>
                    </a:stretch>
                  </pic:blipFill>
                  <pic:spPr bwMode="auto">
                    <a:xfrm>
                      <a:off x="0" y="0"/>
                      <a:ext cx="2553882" cy="693682"/>
                    </a:xfrm>
                    <a:prstGeom prst="rect">
                      <a:avLst/>
                    </a:prstGeom>
                    <a:noFill/>
                    <a:ln w="9525">
                      <a:noFill/>
                      <a:miter lim="800000"/>
                      <a:headEnd/>
                      <a:tailEnd/>
                    </a:ln>
                  </pic:spPr>
                </pic:pic>
              </a:graphicData>
            </a:graphic>
          </wp:anchor>
        </w:drawing>
      </w:r>
    </w:p>
    <w:p w:rsidR="00652CAA" w:rsidRPr="00652CAA" w:rsidRDefault="00652CAA" w:rsidP="006D4382">
      <w:pPr>
        <w:pStyle w:val="ListeParagraf"/>
        <w:spacing w:after="0" w:line="240" w:lineRule="auto"/>
        <w:ind w:left="360"/>
        <w:rPr>
          <w:b/>
        </w:rPr>
      </w:pPr>
      <w:r>
        <w:t>Bazı canlılar bu tepkimede oksijen kullanır</w:t>
      </w:r>
      <w:r w:rsidRPr="00652CAA">
        <w:rPr>
          <w:b/>
        </w:rPr>
        <w:t>. Oksijenli</w:t>
      </w:r>
    </w:p>
    <w:p w:rsidR="00652CAA" w:rsidRPr="00652CAA" w:rsidRDefault="00652CAA" w:rsidP="006D4382">
      <w:pPr>
        <w:pStyle w:val="ListeParagraf"/>
        <w:spacing w:after="0" w:line="240" w:lineRule="auto"/>
        <w:ind w:left="360"/>
      </w:pPr>
      <w:r>
        <w:rPr>
          <w:b/>
        </w:rPr>
        <w:t>s</w:t>
      </w:r>
      <w:r w:rsidRPr="00652CAA">
        <w:rPr>
          <w:b/>
        </w:rPr>
        <w:t>olunum</w:t>
      </w:r>
      <w:r w:rsidRPr="00652CAA">
        <w:t xml:space="preserve"> mitokondride gerçekleşir. </w:t>
      </w:r>
    </w:p>
    <w:p w:rsidR="00571FDC" w:rsidRPr="00652CAA" w:rsidRDefault="00053B7B" w:rsidP="00571FDC">
      <w:r>
        <w:rPr>
          <w:noProof/>
          <w:lang w:eastAsia="tr-TR"/>
        </w:rPr>
        <w:drawing>
          <wp:anchor distT="0" distB="0" distL="114300" distR="114300" simplePos="0" relativeHeight="251660288" behindDoc="0" locked="0" layoutInCell="1" allowOverlap="1">
            <wp:simplePos x="0" y="0"/>
            <wp:positionH relativeFrom="column">
              <wp:posOffset>4132689</wp:posOffset>
            </wp:positionH>
            <wp:positionV relativeFrom="paragraph">
              <wp:posOffset>213907</wp:posOffset>
            </wp:positionV>
            <wp:extent cx="1929568" cy="2415277"/>
            <wp:effectExtent l="19050" t="0" r="0" b="0"/>
            <wp:wrapNone/>
            <wp:docPr id="4" name="Resim 3" descr="C:\Users\MUSTAFA\Desktop\A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STAFA\Desktop\ATP.png"/>
                    <pic:cNvPicPr>
                      <a:picLocks noChangeAspect="1" noChangeArrowheads="1"/>
                    </pic:cNvPicPr>
                  </pic:nvPicPr>
                  <pic:blipFill>
                    <a:blip r:embed="rId9" cstate="print"/>
                    <a:srcRect/>
                    <a:stretch>
                      <a:fillRect/>
                    </a:stretch>
                  </pic:blipFill>
                  <pic:spPr bwMode="auto">
                    <a:xfrm>
                      <a:off x="0" y="0"/>
                      <a:ext cx="1929568" cy="2415277"/>
                    </a:xfrm>
                    <a:prstGeom prst="rect">
                      <a:avLst/>
                    </a:prstGeom>
                    <a:noFill/>
                    <a:ln w="9525">
                      <a:noFill/>
                      <a:miter lim="800000"/>
                      <a:headEnd/>
                      <a:tailEnd/>
                    </a:ln>
                  </pic:spPr>
                </pic:pic>
              </a:graphicData>
            </a:graphic>
          </wp:anchor>
        </w:drawing>
      </w:r>
    </w:p>
    <w:p w:rsidR="00571FDC" w:rsidRDefault="00652CAA" w:rsidP="00652CAA">
      <w:pPr>
        <w:pStyle w:val="ListeParagraf"/>
        <w:numPr>
          <w:ilvl w:val="0"/>
          <w:numId w:val="1"/>
        </w:numPr>
      </w:pPr>
      <w:r>
        <w:t>Yaşamsal faaliye</w:t>
      </w:r>
      <w:r w:rsidR="00280A67">
        <w:t>t</w:t>
      </w:r>
      <w:r>
        <w:t>lerimiz için gerekli enerji</w:t>
      </w:r>
      <w:r w:rsidR="00280A67">
        <w:t xml:space="preserve"> solunumda</w:t>
      </w:r>
      <w:r>
        <w:t xml:space="preserve"> açığa çıkar.</w:t>
      </w:r>
    </w:p>
    <w:p w:rsidR="00652CAA" w:rsidRDefault="00652CAA" w:rsidP="00652CAA">
      <w:pPr>
        <w:pStyle w:val="ListeParagraf"/>
        <w:numPr>
          <w:ilvl w:val="0"/>
          <w:numId w:val="1"/>
        </w:numPr>
      </w:pPr>
      <w:r>
        <w:t xml:space="preserve">Açığa çıkan bu enerji </w:t>
      </w:r>
      <w:r w:rsidRPr="00652CAA">
        <w:rPr>
          <w:b/>
        </w:rPr>
        <w:t>ATP</w:t>
      </w:r>
      <w:r>
        <w:t xml:space="preserve"> (Adenozin Trifosfat) molekülünde </w:t>
      </w:r>
    </w:p>
    <w:p w:rsidR="00652CAA" w:rsidRDefault="00652CAA" w:rsidP="00652CAA">
      <w:pPr>
        <w:pStyle w:val="ListeParagraf"/>
        <w:ind w:left="360"/>
      </w:pPr>
      <w:r>
        <w:t xml:space="preserve">saklanır. Bir ATP molekülünde üç tane fosfat grubu vardır. </w:t>
      </w:r>
    </w:p>
    <w:p w:rsidR="00652CAA" w:rsidRDefault="00652CAA" w:rsidP="00652CAA">
      <w:pPr>
        <w:pStyle w:val="ListeParagraf"/>
        <w:ind w:left="360"/>
      </w:pPr>
      <w:r>
        <w:t xml:space="preserve">Bu fosfat gurupları arasındaki bağların kopmasıyla   enerji </w:t>
      </w:r>
    </w:p>
    <w:p w:rsidR="00652CAA" w:rsidRDefault="00652CAA" w:rsidP="00652CAA">
      <w:pPr>
        <w:pStyle w:val="ListeParagraf"/>
        <w:ind w:left="360"/>
      </w:pPr>
      <w:r>
        <w:t>açığa çıkar.</w:t>
      </w:r>
    </w:p>
    <w:p w:rsidR="00053B7B" w:rsidRDefault="00053B7B" w:rsidP="00053B7B">
      <w:pPr>
        <w:pStyle w:val="ListeParagraf"/>
        <w:numPr>
          <w:ilvl w:val="0"/>
          <w:numId w:val="1"/>
        </w:numPr>
      </w:pPr>
      <w:r>
        <w:t xml:space="preserve">Yaşamlarını sürdürebilmek için gerekli enerjiyi oksijen </w:t>
      </w:r>
    </w:p>
    <w:p w:rsidR="00053B7B" w:rsidRDefault="00053B7B" w:rsidP="00053B7B">
      <w:pPr>
        <w:pStyle w:val="ListeParagraf"/>
        <w:ind w:left="360"/>
      </w:pPr>
      <w:r>
        <w:t>kullanmadan sağlayan canlılar da vardır. Bir çok bakteri, maya</w:t>
      </w:r>
    </w:p>
    <w:p w:rsidR="00053B7B" w:rsidRDefault="00053B7B" w:rsidP="00053B7B">
      <w:pPr>
        <w:pStyle w:val="ListeParagraf"/>
        <w:ind w:left="360"/>
      </w:pPr>
      <w:r>
        <w:t xml:space="preserve">mantarları ve bazı bir hücreliler </w:t>
      </w:r>
      <w:r w:rsidRPr="00053B7B">
        <w:rPr>
          <w:b/>
        </w:rPr>
        <w:t>oksijensiz solunum</w:t>
      </w:r>
      <w:r>
        <w:t xml:space="preserve"> yaparlar.</w:t>
      </w:r>
    </w:p>
    <w:p w:rsidR="00053B7B" w:rsidRDefault="00053B7B" w:rsidP="00053B7B">
      <w:pPr>
        <w:pStyle w:val="ListeParagraf"/>
        <w:numPr>
          <w:ilvl w:val="0"/>
          <w:numId w:val="1"/>
        </w:numPr>
      </w:pPr>
      <w:r>
        <w:lastRenderedPageBreak/>
        <w:t>Hayvan hücreleri de gerekli olduğu zaman oksijensiz solunum yapabilir. Peynir, yoğurt vb. maya mantarlarının oksijensiz solunum yapması sonucu oluşur. İnsanlar ağır bir çalışmaya maruz kaldıklarında hücrelerine ulaşan oksijen yetersiz kalabilir. Bu durumda kas hücreleri oksijensiz solunum yapar ve kaslarda yorgunluk asidi(laktik asit) birikir.</w:t>
      </w:r>
    </w:p>
    <w:p w:rsidR="00715CCA" w:rsidRDefault="00053B7B" w:rsidP="00053B7B">
      <w:pPr>
        <w:pStyle w:val="ListeParagraf"/>
        <w:numPr>
          <w:ilvl w:val="0"/>
          <w:numId w:val="1"/>
        </w:numPr>
      </w:pPr>
      <w:r>
        <w:t xml:space="preserve"> </w:t>
      </w:r>
      <w:r w:rsidR="003E6E9C">
        <w:t xml:space="preserve">Yaşamlarını sürdürebilmek için fazla </w:t>
      </w:r>
      <w:r w:rsidR="005F7EB8">
        <w:t xml:space="preserve">enerjiye ihtiyaç duyan canlılarda solunum, oksijenli solunum olarak gerçekleşir. </w:t>
      </w:r>
    </w:p>
    <w:p w:rsidR="00053B7B" w:rsidRDefault="00715CCA" w:rsidP="00715CCA">
      <w:pPr>
        <w:pStyle w:val="ListeParagraf"/>
        <w:ind w:left="360"/>
      </w:pPr>
      <w:r>
        <w:rPr>
          <w:noProof/>
          <w:lang w:eastAsia="tr-TR"/>
        </w:rPr>
        <w:drawing>
          <wp:inline distT="0" distB="0" distL="0" distR="0">
            <wp:extent cx="5585036" cy="3989493"/>
            <wp:effectExtent l="19050" t="0" r="15664" b="0"/>
            <wp:docPr id="7" name="Diy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053B7B" w:rsidRPr="00715CCA" w:rsidRDefault="00053B7B" w:rsidP="00652CAA">
      <w:pPr>
        <w:pStyle w:val="ListeParagraf"/>
        <w:ind w:left="360"/>
        <w:rPr>
          <w:b/>
        </w:rPr>
      </w:pPr>
    </w:p>
    <w:p w:rsidR="00053B7B" w:rsidRDefault="00715CCA" w:rsidP="00652CAA">
      <w:pPr>
        <w:pStyle w:val="ListeParagraf"/>
        <w:ind w:left="360"/>
        <w:rPr>
          <w:b/>
        </w:rPr>
      </w:pPr>
      <w:r>
        <w:rPr>
          <w:b/>
        </w:rPr>
        <w:t xml:space="preserve">                                        </w:t>
      </w:r>
      <w:r w:rsidRPr="00715CCA">
        <w:rPr>
          <w:b/>
        </w:rPr>
        <w:t>Şekil</w:t>
      </w:r>
      <w:r>
        <w:rPr>
          <w:b/>
        </w:rPr>
        <w:t>1</w:t>
      </w:r>
      <w:r w:rsidRPr="00715CCA">
        <w:rPr>
          <w:b/>
        </w:rPr>
        <w:t>: Fotosentez ile solunum arasındaki ilişki</w:t>
      </w:r>
    </w:p>
    <w:p w:rsidR="00EE6903" w:rsidRDefault="00EE6903" w:rsidP="00652CAA">
      <w:pPr>
        <w:pStyle w:val="ListeParagraf"/>
        <w:ind w:left="360"/>
        <w:rPr>
          <w:b/>
        </w:rPr>
      </w:pPr>
      <w:r>
        <w:rPr>
          <w:b/>
          <w:noProof/>
          <w:lang w:eastAsia="tr-TR"/>
        </w:rPr>
        <w:drawing>
          <wp:anchor distT="0" distB="0" distL="114300" distR="114300" simplePos="0" relativeHeight="251661312" behindDoc="0" locked="0" layoutInCell="1" allowOverlap="1">
            <wp:simplePos x="0" y="0"/>
            <wp:positionH relativeFrom="column">
              <wp:posOffset>71492</wp:posOffset>
            </wp:positionH>
            <wp:positionV relativeFrom="paragraph">
              <wp:posOffset>6898</wp:posOffset>
            </wp:positionV>
            <wp:extent cx="5757436" cy="1040525"/>
            <wp:effectExtent l="19050" t="0" r="0" b="0"/>
            <wp:wrapNone/>
            <wp:docPr id="8" name="Resim 4" descr="C:\Users\MUSTAFA\Desktop\solunum fotosente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STAFA\Desktop\solunum fotosentez.png"/>
                    <pic:cNvPicPr>
                      <a:picLocks noChangeAspect="1" noChangeArrowheads="1"/>
                    </pic:cNvPicPr>
                  </pic:nvPicPr>
                  <pic:blipFill>
                    <a:blip r:embed="rId14" cstate="print"/>
                    <a:srcRect/>
                    <a:stretch>
                      <a:fillRect/>
                    </a:stretch>
                  </pic:blipFill>
                  <pic:spPr bwMode="auto">
                    <a:xfrm>
                      <a:off x="0" y="0"/>
                      <a:ext cx="5757436" cy="1040525"/>
                    </a:xfrm>
                    <a:prstGeom prst="rect">
                      <a:avLst/>
                    </a:prstGeom>
                    <a:noFill/>
                    <a:ln w="9525">
                      <a:noFill/>
                      <a:miter lim="800000"/>
                      <a:headEnd/>
                      <a:tailEnd/>
                    </a:ln>
                  </pic:spPr>
                </pic:pic>
              </a:graphicData>
            </a:graphic>
          </wp:anchor>
        </w:drawing>
      </w:r>
    </w:p>
    <w:p w:rsidR="00EE6903" w:rsidRPr="00EE6903" w:rsidRDefault="00EE6903" w:rsidP="00EE6903"/>
    <w:p w:rsidR="00EE6903" w:rsidRDefault="00EE6903" w:rsidP="00EE6903"/>
    <w:p w:rsidR="006D6344" w:rsidRDefault="006D6344" w:rsidP="00EE6903"/>
    <w:p w:rsidR="00715CCA" w:rsidRDefault="00EE6903" w:rsidP="006D6344">
      <w:pPr>
        <w:pStyle w:val="ListeParagraf"/>
        <w:numPr>
          <w:ilvl w:val="0"/>
          <w:numId w:val="1"/>
        </w:numPr>
      </w:pPr>
      <w:r>
        <w:t xml:space="preserve">Üreticilerden tüketicilere doğru aktarılan enerji miktarını gösteren şemaya </w:t>
      </w:r>
      <w:r w:rsidRPr="006D6344">
        <w:rPr>
          <w:b/>
        </w:rPr>
        <w:t>besin piramidi</w:t>
      </w:r>
      <w:r>
        <w:t xml:space="preserve"> denir. </w:t>
      </w:r>
    </w:p>
    <w:p w:rsidR="004230B1" w:rsidRPr="006D6344" w:rsidRDefault="007230D9" w:rsidP="006D6344">
      <w:pPr>
        <w:pStyle w:val="ListeParagraf"/>
        <w:ind w:left="360"/>
        <w:rPr>
          <w:rFonts w:cstheme="minorHAnsi"/>
        </w:rPr>
      </w:pPr>
      <w:r w:rsidRPr="006D6344">
        <w:rPr>
          <w:rFonts w:cstheme="minorHAnsi"/>
        </w:rPr>
        <w:t xml:space="preserve">  </w:t>
      </w:r>
      <w:r w:rsidRPr="006D6344">
        <w:rPr>
          <w:rFonts w:cstheme="minorHAnsi"/>
          <w:bCs/>
        </w:rPr>
        <w:t>piramitte aşağıdan yukarıya doğru:</w:t>
      </w:r>
    </w:p>
    <w:p w:rsidR="006D6344" w:rsidRPr="006D6344" w:rsidRDefault="0038503C" w:rsidP="006D6344">
      <w:pPr>
        <w:pStyle w:val="ListeParagraf"/>
        <w:ind w:left="360"/>
        <w:rPr>
          <w:rFonts w:cstheme="minorHAnsi"/>
        </w:rPr>
      </w:pPr>
      <w:r>
        <w:rPr>
          <w:rFonts w:cstheme="minorHAnsi"/>
          <w:b/>
          <w:bCs/>
          <w:noProof/>
          <w:lang w:eastAsia="tr-TR"/>
        </w:rPr>
        <w:drawing>
          <wp:anchor distT="0" distB="0" distL="114300" distR="114300" simplePos="0" relativeHeight="251662336" behindDoc="0" locked="0" layoutInCell="1" allowOverlap="1">
            <wp:simplePos x="0" y="0"/>
            <wp:positionH relativeFrom="column">
              <wp:posOffset>4295353</wp:posOffset>
            </wp:positionH>
            <wp:positionV relativeFrom="paragraph">
              <wp:posOffset>17357</wp:posOffset>
            </wp:positionV>
            <wp:extent cx="1805728" cy="1800297"/>
            <wp:effectExtent l="19050" t="0" r="4022" b="0"/>
            <wp:wrapNone/>
            <wp:docPr id="13" name="Resim 5" descr="C:\Users\MUSTAFA\Desktop\enerji-piramid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USTAFA\Desktop\enerji-piramidi2.jpg"/>
                    <pic:cNvPicPr>
                      <a:picLocks noChangeAspect="1" noChangeArrowheads="1"/>
                    </pic:cNvPicPr>
                  </pic:nvPicPr>
                  <pic:blipFill>
                    <a:blip r:embed="rId15" cstate="print"/>
                    <a:srcRect/>
                    <a:stretch>
                      <a:fillRect/>
                    </a:stretch>
                  </pic:blipFill>
                  <pic:spPr bwMode="auto">
                    <a:xfrm>
                      <a:off x="0" y="0"/>
                      <a:ext cx="1805728" cy="1800297"/>
                    </a:xfrm>
                    <a:prstGeom prst="rect">
                      <a:avLst/>
                    </a:prstGeom>
                    <a:noFill/>
                    <a:ln w="9525">
                      <a:noFill/>
                      <a:miter lim="800000"/>
                      <a:headEnd/>
                      <a:tailEnd/>
                    </a:ln>
                  </pic:spPr>
                </pic:pic>
              </a:graphicData>
            </a:graphic>
          </wp:anchor>
        </w:drawing>
      </w:r>
      <w:r w:rsidR="006D6344" w:rsidRPr="006D6344">
        <w:rPr>
          <w:rFonts w:cstheme="minorHAnsi"/>
          <w:b/>
          <w:bCs/>
        </w:rPr>
        <w:t>1.</w:t>
      </w:r>
      <w:r w:rsidR="006D6344" w:rsidRPr="006D6344">
        <w:rPr>
          <w:rFonts w:cstheme="minorHAnsi"/>
          <w:bCs/>
        </w:rPr>
        <w:t xml:space="preserve"> canlı sayısı azalır.</w:t>
      </w:r>
    </w:p>
    <w:p w:rsidR="006D6344" w:rsidRPr="006D6344" w:rsidRDefault="006D6344" w:rsidP="006D6344">
      <w:pPr>
        <w:pStyle w:val="ListeParagraf"/>
        <w:ind w:left="360"/>
        <w:rPr>
          <w:rFonts w:cstheme="minorHAnsi"/>
        </w:rPr>
      </w:pPr>
      <w:r w:rsidRPr="006D6344">
        <w:rPr>
          <w:rFonts w:cstheme="minorHAnsi"/>
          <w:b/>
          <w:bCs/>
        </w:rPr>
        <w:t>2.</w:t>
      </w:r>
      <w:r w:rsidRPr="006D6344">
        <w:rPr>
          <w:rFonts w:cstheme="minorHAnsi"/>
          <w:bCs/>
        </w:rPr>
        <w:t xml:space="preserve"> canlıların toplam ağırlığı azalır.</w:t>
      </w:r>
    </w:p>
    <w:p w:rsidR="006D6344" w:rsidRPr="006D6344" w:rsidRDefault="006D6344" w:rsidP="006D6344">
      <w:pPr>
        <w:pStyle w:val="ListeParagraf"/>
        <w:ind w:left="360"/>
        <w:rPr>
          <w:rFonts w:cstheme="minorHAnsi"/>
        </w:rPr>
      </w:pPr>
      <w:r w:rsidRPr="006D6344">
        <w:rPr>
          <w:rFonts w:cstheme="minorHAnsi"/>
          <w:b/>
          <w:bCs/>
        </w:rPr>
        <w:t>3.</w:t>
      </w:r>
      <w:r w:rsidRPr="006D6344">
        <w:rPr>
          <w:rFonts w:cstheme="minorHAnsi"/>
          <w:bCs/>
        </w:rPr>
        <w:t xml:space="preserve"> vücut büyüklüğü artar.</w:t>
      </w:r>
    </w:p>
    <w:p w:rsidR="0038503C" w:rsidRPr="0038503C" w:rsidRDefault="006D6344" w:rsidP="0038503C">
      <w:pPr>
        <w:pStyle w:val="ListeParagraf"/>
        <w:ind w:left="360"/>
        <w:rPr>
          <w:rFonts w:cstheme="minorHAnsi"/>
          <w:bCs/>
        </w:rPr>
      </w:pPr>
      <w:r w:rsidRPr="006D6344">
        <w:rPr>
          <w:rFonts w:cstheme="minorHAnsi"/>
          <w:b/>
          <w:bCs/>
        </w:rPr>
        <w:t>4.</w:t>
      </w:r>
      <w:r w:rsidRPr="006D6344">
        <w:rPr>
          <w:rFonts w:cstheme="minorHAnsi"/>
          <w:bCs/>
        </w:rPr>
        <w:t xml:space="preserve"> besin miktarı azalır.</w:t>
      </w:r>
    </w:p>
    <w:p w:rsidR="0038503C" w:rsidRDefault="006D6344" w:rsidP="006D6344">
      <w:pPr>
        <w:pStyle w:val="ListeParagraf"/>
        <w:numPr>
          <w:ilvl w:val="0"/>
          <w:numId w:val="1"/>
        </w:numPr>
      </w:pPr>
      <w:r w:rsidRPr="006D6344">
        <w:t xml:space="preserve">Piramitlerde tabandan tavana doğru gidildikçe her basamakta </w:t>
      </w:r>
    </w:p>
    <w:p w:rsidR="0038503C" w:rsidRDefault="006D6344" w:rsidP="0038503C">
      <w:pPr>
        <w:pStyle w:val="ListeParagraf"/>
        <w:ind w:left="360"/>
      </w:pPr>
      <w:r w:rsidRPr="006D6344">
        <w:t>enerjinin ancak %10’u tutunabilir. Bu nedenle üst seviyelere çıkıldıkça</w:t>
      </w:r>
    </w:p>
    <w:p w:rsidR="0038503C" w:rsidRDefault="006D6344" w:rsidP="0038503C">
      <w:pPr>
        <w:pStyle w:val="ListeParagraf"/>
        <w:ind w:left="360"/>
      </w:pPr>
      <w:r w:rsidRPr="006D6344">
        <w:t>enerji miktarı giderek azalır.</w:t>
      </w:r>
      <w:r>
        <w:t>(% 10 yasası)</w:t>
      </w:r>
    </w:p>
    <w:p w:rsidR="00D059C9" w:rsidRDefault="00D059C9" w:rsidP="00D059C9">
      <w:pPr>
        <w:pStyle w:val="ListeParagraf"/>
        <w:numPr>
          <w:ilvl w:val="0"/>
          <w:numId w:val="6"/>
        </w:numPr>
        <w:autoSpaceDE w:val="0"/>
        <w:autoSpaceDN w:val="0"/>
        <w:adjustRightInd w:val="0"/>
        <w:spacing w:after="0" w:line="240" w:lineRule="auto"/>
        <w:rPr>
          <w:rFonts w:cstheme="minorHAnsi"/>
        </w:rPr>
      </w:pPr>
      <w:r w:rsidRPr="00D059C9">
        <w:rPr>
          <w:rFonts w:cstheme="minorHAnsi"/>
          <w:b/>
          <w:u w:val="single"/>
        </w:rPr>
        <w:lastRenderedPageBreak/>
        <w:t>Ayrıştırıcılar</w:t>
      </w:r>
      <w:r w:rsidRPr="00D059C9">
        <w:rPr>
          <w:rFonts w:cstheme="minorHAnsi"/>
        </w:rPr>
        <w:t>, canlı veya ölü organizmaların yapısındaki maddeleri daha basit kimyasal maddelere dönüştürür. Ayrıştırıcılar tarafından ortaya çıkarılan kimyasal maddeler üreticiler tarafından tekrar kullanılır. Bu sayede üreticiler için gerekli maddeler doğada tükenmemiş olur. Doğada yeniden dönüştürülebilen maddelerden bazıları su, karbondioksit, azot ve oksijendir.</w:t>
      </w:r>
    </w:p>
    <w:p w:rsidR="005F15EC" w:rsidRDefault="005F15EC" w:rsidP="005F15EC">
      <w:pPr>
        <w:autoSpaceDE w:val="0"/>
        <w:autoSpaceDN w:val="0"/>
        <w:adjustRightInd w:val="0"/>
        <w:spacing w:after="0" w:line="240" w:lineRule="auto"/>
        <w:rPr>
          <w:rFonts w:cstheme="minorHAnsi"/>
        </w:rPr>
      </w:pPr>
    </w:p>
    <w:p w:rsidR="005F15EC" w:rsidRPr="005F15EC" w:rsidRDefault="005F15EC" w:rsidP="005F15EC">
      <w:pPr>
        <w:autoSpaceDE w:val="0"/>
        <w:autoSpaceDN w:val="0"/>
        <w:adjustRightInd w:val="0"/>
        <w:spacing w:after="0" w:line="240" w:lineRule="auto"/>
        <w:rPr>
          <w:rFonts w:cstheme="minorHAnsi"/>
        </w:rPr>
      </w:pPr>
      <w:r w:rsidRPr="005F15EC">
        <w:rPr>
          <w:rFonts w:cstheme="minorHAnsi"/>
          <w:b/>
          <w:u w:val="single"/>
        </w:rPr>
        <w:t>Su Döngüsü:</w:t>
      </w:r>
      <w:r>
        <w:rPr>
          <w:rFonts w:cstheme="minorHAnsi"/>
          <w:b/>
          <w:u w:val="single"/>
        </w:rPr>
        <w:t xml:space="preserve"> </w:t>
      </w:r>
      <w:r>
        <w:rPr>
          <w:rFonts w:cstheme="minorHAnsi"/>
        </w:rPr>
        <w:t xml:space="preserve">Suyun devamlı olarak sıvı halden gaz hale ve gaz halden sıvı hale dönüşmesi olayıdır. </w:t>
      </w:r>
    </w:p>
    <w:p w:rsidR="005F15EC" w:rsidRDefault="005F15EC" w:rsidP="006D6344">
      <w:r w:rsidRPr="005F15EC">
        <w:rPr>
          <w:noProof/>
          <w:lang w:eastAsia="tr-TR"/>
        </w:rPr>
        <w:drawing>
          <wp:anchor distT="0" distB="0" distL="114300" distR="114300" simplePos="0" relativeHeight="251663360" behindDoc="0" locked="0" layoutInCell="1" allowOverlap="1">
            <wp:simplePos x="0" y="0"/>
            <wp:positionH relativeFrom="column">
              <wp:posOffset>71492</wp:posOffset>
            </wp:positionH>
            <wp:positionV relativeFrom="paragraph">
              <wp:posOffset>60916</wp:posOffset>
            </wp:positionV>
            <wp:extent cx="5763742" cy="2881937"/>
            <wp:effectExtent l="19050" t="0" r="8408" b="0"/>
            <wp:wrapNone/>
            <wp:docPr id="14" name="Resim 2" descr="su döngüsü"/>
            <wp:cNvGraphicFramePr/>
            <a:graphic xmlns:a="http://schemas.openxmlformats.org/drawingml/2006/main">
              <a:graphicData uri="http://schemas.openxmlformats.org/drawingml/2006/picture">
                <pic:pic xmlns:pic="http://schemas.openxmlformats.org/drawingml/2006/picture">
                  <pic:nvPicPr>
                    <pic:cNvPr id="72707" name="Picture 4" descr="su döngüsü"/>
                    <pic:cNvPicPr>
                      <a:picLocks noChangeAspect="1" noChangeArrowheads="1"/>
                    </pic:cNvPicPr>
                  </pic:nvPicPr>
                  <pic:blipFill>
                    <a:blip r:embed="rId16" cstate="print"/>
                    <a:srcRect/>
                    <a:stretch>
                      <a:fillRect/>
                    </a:stretch>
                  </pic:blipFill>
                  <pic:spPr bwMode="auto">
                    <a:xfrm>
                      <a:off x="0" y="0"/>
                      <a:ext cx="5763742" cy="2881937"/>
                    </a:xfrm>
                    <a:prstGeom prst="rect">
                      <a:avLst/>
                    </a:prstGeom>
                    <a:noFill/>
                    <a:ln w="9525">
                      <a:noFill/>
                      <a:miter lim="800000"/>
                      <a:headEnd/>
                      <a:tailEnd/>
                    </a:ln>
                  </pic:spPr>
                </pic:pic>
              </a:graphicData>
            </a:graphic>
          </wp:anchor>
        </w:drawing>
      </w:r>
    </w:p>
    <w:p w:rsidR="005F15EC" w:rsidRPr="005F15EC" w:rsidRDefault="005F15EC" w:rsidP="005F15EC"/>
    <w:p w:rsidR="005F15EC" w:rsidRPr="005F15EC" w:rsidRDefault="005F15EC" w:rsidP="005F15EC"/>
    <w:p w:rsidR="005F15EC" w:rsidRPr="005F15EC" w:rsidRDefault="005F15EC" w:rsidP="005F15EC"/>
    <w:p w:rsidR="005F15EC" w:rsidRPr="005F15EC" w:rsidRDefault="005F15EC" w:rsidP="005F15EC"/>
    <w:p w:rsidR="005F15EC" w:rsidRPr="005F15EC" w:rsidRDefault="005F15EC" w:rsidP="005F15EC"/>
    <w:p w:rsidR="005F15EC" w:rsidRPr="005F15EC" w:rsidRDefault="005F15EC" w:rsidP="005F15EC"/>
    <w:p w:rsidR="005F15EC" w:rsidRPr="005F15EC" w:rsidRDefault="005F15EC" w:rsidP="005F15EC"/>
    <w:p w:rsidR="005F15EC" w:rsidRDefault="005F15EC" w:rsidP="005F15EC"/>
    <w:p w:rsidR="006D6344" w:rsidRDefault="00671073" w:rsidP="005F15EC">
      <w:pPr>
        <w:tabs>
          <w:tab w:val="left" w:pos="2274"/>
        </w:tabs>
        <w:jc w:val="center"/>
        <w:rPr>
          <w:b/>
        </w:rPr>
      </w:pPr>
      <w:r>
        <w:rPr>
          <w:b/>
        </w:rPr>
        <w:t xml:space="preserve">Doğada </w:t>
      </w:r>
      <w:r w:rsidR="005F15EC" w:rsidRPr="00671073">
        <w:rPr>
          <w:b/>
        </w:rPr>
        <w:t>Su Döngüsü</w:t>
      </w:r>
    </w:p>
    <w:p w:rsidR="00671073" w:rsidRDefault="00AB1AD3" w:rsidP="00671073">
      <w:pPr>
        <w:tabs>
          <w:tab w:val="left" w:pos="2274"/>
        </w:tabs>
      </w:pPr>
      <w:r>
        <w:rPr>
          <w:b/>
          <w:noProof/>
          <w:u w:val="single"/>
          <w:lang w:eastAsia="tr-TR"/>
        </w:rPr>
        <w:drawing>
          <wp:anchor distT="0" distB="0" distL="114300" distR="114300" simplePos="0" relativeHeight="251664384" behindDoc="0" locked="0" layoutInCell="1" allowOverlap="1">
            <wp:simplePos x="0" y="0"/>
            <wp:positionH relativeFrom="column">
              <wp:posOffset>443230</wp:posOffset>
            </wp:positionH>
            <wp:positionV relativeFrom="paragraph">
              <wp:posOffset>468630</wp:posOffset>
            </wp:positionV>
            <wp:extent cx="4884420" cy="3669665"/>
            <wp:effectExtent l="19050" t="0" r="0" b="0"/>
            <wp:wrapNone/>
            <wp:docPr id="15" name="Resim 6" descr="C:\Users\MUSTAFA\Desktop\karboncevri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USTAFA\Desktop\karboncevrimi.jpg"/>
                    <pic:cNvPicPr>
                      <a:picLocks noChangeAspect="1" noChangeArrowheads="1"/>
                    </pic:cNvPicPr>
                  </pic:nvPicPr>
                  <pic:blipFill>
                    <a:blip r:embed="rId17" cstate="print"/>
                    <a:srcRect/>
                    <a:stretch>
                      <a:fillRect/>
                    </a:stretch>
                  </pic:blipFill>
                  <pic:spPr bwMode="auto">
                    <a:xfrm>
                      <a:off x="0" y="0"/>
                      <a:ext cx="4884420" cy="3669665"/>
                    </a:xfrm>
                    <a:prstGeom prst="rect">
                      <a:avLst/>
                    </a:prstGeom>
                    <a:noFill/>
                    <a:ln w="9525">
                      <a:noFill/>
                      <a:miter lim="800000"/>
                      <a:headEnd/>
                      <a:tailEnd/>
                    </a:ln>
                  </pic:spPr>
                </pic:pic>
              </a:graphicData>
            </a:graphic>
          </wp:anchor>
        </w:drawing>
      </w:r>
      <w:r w:rsidR="00671073" w:rsidRPr="00671073">
        <w:rPr>
          <w:b/>
          <w:u w:val="single"/>
        </w:rPr>
        <w:t>Karbon ve Oksijen Döngüsü:</w:t>
      </w:r>
      <w:r w:rsidR="00671073">
        <w:rPr>
          <w:b/>
          <w:u w:val="single"/>
        </w:rPr>
        <w:t xml:space="preserve"> </w:t>
      </w:r>
      <w:r w:rsidR="00671073">
        <w:t xml:space="preserve">Solunum yapan canlılar için oksijenin, fotosentez yapan canlılar için karbondioksitin tükenmemesini sağlayan döngüdür. </w:t>
      </w:r>
    </w:p>
    <w:p w:rsidR="00671073" w:rsidRDefault="00671073" w:rsidP="00671073">
      <w:pPr>
        <w:tabs>
          <w:tab w:val="left" w:pos="2274"/>
        </w:tabs>
      </w:pPr>
    </w:p>
    <w:p w:rsidR="00671073" w:rsidRPr="00671073" w:rsidRDefault="00671073" w:rsidP="00671073"/>
    <w:p w:rsidR="00671073" w:rsidRPr="00671073" w:rsidRDefault="00671073" w:rsidP="00671073"/>
    <w:p w:rsidR="00671073" w:rsidRPr="00671073" w:rsidRDefault="00671073" w:rsidP="00671073"/>
    <w:p w:rsidR="00671073" w:rsidRPr="00671073" w:rsidRDefault="00671073" w:rsidP="00671073"/>
    <w:p w:rsidR="00671073" w:rsidRPr="00671073" w:rsidRDefault="00671073" w:rsidP="00671073"/>
    <w:p w:rsidR="00671073" w:rsidRPr="00671073" w:rsidRDefault="00671073" w:rsidP="00671073"/>
    <w:p w:rsidR="00671073" w:rsidRPr="00671073" w:rsidRDefault="00671073" w:rsidP="00671073"/>
    <w:p w:rsidR="00671073" w:rsidRPr="00671073" w:rsidRDefault="00671073" w:rsidP="00671073"/>
    <w:p w:rsidR="00671073" w:rsidRDefault="00671073" w:rsidP="00671073"/>
    <w:p w:rsidR="00671073" w:rsidRDefault="00671073" w:rsidP="00671073">
      <w:pPr>
        <w:tabs>
          <w:tab w:val="left" w:pos="2781"/>
        </w:tabs>
        <w:jc w:val="center"/>
      </w:pPr>
    </w:p>
    <w:p w:rsidR="009F124B" w:rsidRDefault="009F124B" w:rsidP="0038503C">
      <w:pPr>
        <w:autoSpaceDE w:val="0"/>
        <w:autoSpaceDN w:val="0"/>
        <w:adjustRightInd w:val="0"/>
        <w:spacing w:after="0" w:line="240" w:lineRule="auto"/>
        <w:rPr>
          <w:rFonts w:cstheme="minorHAnsi"/>
          <w:b/>
          <w:u w:val="single"/>
        </w:rPr>
      </w:pPr>
    </w:p>
    <w:p w:rsidR="00AB1AD3" w:rsidRPr="00BD4190" w:rsidRDefault="0038503C" w:rsidP="002E215D">
      <w:pPr>
        <w:pStyle w:val="ListeParagraf"/>
        <w:numPr>
          <w:ilvl w:val="0"/>
          <w:numId w:val="6"/>
        </w:numPr>
        <w:autoSpaceDE w:val="0"/>
        <w:autoSpaceDN w:val="0"/>
        <w:adjustRightInd w:val="0"/>
        <w:spacing w:after="0" w:line="240" w:lineRule="auto"/>
        <w:rPr>
          <w:rFonts w:cstheme="minorHAnsi"/>
        </w:rPr>
      </w:pPr>
      <w:r w:rsidRPr="00BD4190">
        <w:rPr>
          <w:b/>
          <w:noProof/>
          <w:u w:val="single"/>
          <w:lang w:eastAsia="tr-TR"/>
        </w:rPr>
        <w:lastRenderedPageBreak/>
        <w:drawing>
          <wp:anchor distT="0" distB="0" distL="114300" distR="114300" simplePos="0" relativeHeight="251665408" behindDoc="1" locked="0" layoutInCell="1" allowOverlap="1">
            <wp:simplePos x="0" y="0"/>
            <wp:positionH relativeFrom="column">
              <wp:posOffset>304822</wp:posOffset>
            </wp:positionH>
            <wp:positionV relativeFrom="paragraph">
              <wp:posOffset>487571</wp:posOffset>
            </wp:positionV>
            <wp:extent cx="4975466" cy="3512557"/>
            <wp:effectExtent l="19050" t="0" r="0" b="0"/>
            <wp:wrapNone/>
            <wp:docPr id="20" name="Resim 11" descr="C:\Users\MUSTAFA\Desktop\azot döngüs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USTAFA\Desktop\azot döngüsü.png"/>
                    <pic:cNvPicPr>
                      <a:picLocks noChangeAspect="1" noChangeArrowheads="1"/>
                    </pic:cNvPicPr>
                  </pic:nvPicPr>
                  <pic:blipFill>
                    <a:blip r:embed="rId18" cstate="print"/>
                    <a:srcRect/>
                    <a:stretch>
                      <a:fillRect/>
                    </a:stretch>
                  </pic:blipFill>
                  <pic:spPr bwMode="auto">
                    <a:xfrm>
                      <a:off x="0" y="0"/>
                      <a:ext cx="4975466" cy="3512557"/>
                    </a:xfrm>
                    <a:prstGeom prst="rect">
                      <a:avLst/>
                    </a:prstGeom>
                    <a:noFill/>
                    <a:ln w="9525">
                      <a:noFill/>
                      <a:miter lim="800000"/>
                      <a:headEnd/>
                      <a:tailEnd/>
                    </a:ln>
                  </pic:spPr>
                </pic:pic>
              </a:graphicData>
            </a:graphic>
          </wp:anchor>
        </w:drawing>
      </w:r>
      <w:r w:rsidR="00AB1AD3" w:rsidRPr="00BD4190">
        <w:rPr>
          <w:rFonts w:cstheme="minorHAnsi"/>
          <w:b/>
          <w:u w:val="single"/>
        </w:rPr>
        <w:t xml:space="preserve">Azot döngüsü: </w:t>
      </w:r>
      <w:r w:rsidRPr="00BD4190">
        <w:rPr>
          <w:rFonts w:cstheme="minorHAnsi"/>
        </w:rPr>
        <w:t>Et, balık, sebze gibi besinleri yediğimizde vücudumuzun ihtiyaç duyduğu proteinleri alırız. Kaslarımızın, sinir hücrelerimizin, derimizin, kanımızın, kemiklerimizin oluşumunda proteine ihtiyaç duyarız. Proteinler azot bakımından zengin besinlerdir.</w:t>
      </w:r>
    </w:p>
    <w:p w:rsidR="009F124B" w:rsidRDefault="009F124B" w:rsidP="0038503C">
      <w:pPr>
        <w:autoSpaceDE w:val="0"/>
        <w:autoSpaceDN w:val="0"/>
        <w:adjustRightInd w:val="0"/>
        <w:spacing w:after="0" w:line="240" w:lineRule="auto"/>
        <w:rPr>
          <w:rFonts w:cstheme="minorHAnsi"/>
          <w:sz w:val="20"/>
          <w:szCs w:val="20"/>
        </w:rPr>
      </w:pPr>
    </w:p>
    <w:p w:rsidR="009F124B" w:rsidRDefault="009F124B" w:rsidP="0038503C">
      <w:pPr>
        <w:autoSpaceDE w:val="0"/>
        <w:autoSpaceDN w:val="0"/>
        <w:adjustRightInd w:val="0"/>
        <w:spacing w:after="0" w:line="240" w:lineRule="auto"/>
        <w:rPr>
          <w:rFonts w:cstheme="minorHAnsi"/>
          <w:sz w:val="20"/>
          <w:szCs w:val="20"/>
        </w:rPr>
      </w:pPr>
    </w:p>
    <w:p w:rsidR="009F124B" w:rsidRDefault="009F124B" w:rsidP="0038503C">
      <w:pPr>
        <w:autoSpaceDE w:val="0"/>
        <w:autoSpaceDN w:val="0"/>
        <w:adjustRightInd w:val="0"/>
        <w:spacing w:after="0" w:line="240" w:lineRule="auto"/>
        <w:rPr>
          <w:rFonts w:cstheme="minorHAnsi"/>
          <w:sz w:val="20"/>
          <w:szCs w:val="20"/>
        </w:rPr>
      </w:pPr>
    </w:p>
    <w:p w:rsidR="009F124B" w:rsidRDefault="009F124B" w:rsidP="0038503C">
      <w:pPr>
        <w:autoSpaceDE w:val="0"/>
        <w:autoSpaceDN w:val="0"/>
        <w:adjustRightInd w:val="0"/>
        <w:spacing w:after="0" w:line="240" w:lineRule="auto"/>
        <w:rPr>
          <w:rFonts w:cstheme="minorHAnsi"/>
          <w:sz w:val="20"/>
          <w:szCs w:val="20"/>
        </w:rPr>
      </w:pPr>
    </w:p>
    <w:p w:rsidR="009F124B" w:rsidRDefault="009F124B" w:rsidP="0038503C">
      <w:pPr>
        <w:autoSpaceDE w:val="0"/>
        <w:autoSpaceDN w:val="0"/>
        <w:adjustRightInd w:val="0"/>
        <w:spacing w:after="0" w:line="240" w:lineRule="auto"/>
        <w:rPr>
          <w:rFonts w:cstheme="minorHAnsi"/>
          <w:sz w:val="20"/>
          <w:szCs w:val="20"/>
        </w:rPr>
      </w:pPr>
    </w:p>
    <w:p w:rsidR="009F124B" w:rsidRDefault="009F124B" w:rsidP="0038503C">
      <w:pPr>
        <w:autoSpaceDE w:val="0"/>
        <w:autoSpaceDN w:val="0"/>
        <w:adjustRightInd w:val="0"/>
        <w:spacing w:after="0" w:line="240" w:lineRule="auto"/>
        <w:rPr>
          <w:rFonts w:cstheme="minorHAnsi"/>
          <w:sz w:val="20"/>
          <w:szCs w:val="20"/>
        </w:rPr>
      </w:pPr>
    </w:p>
    <w:p w:rsidR="009F124B" w:rsidRDefault="009F124B" w:rsidP="0038503C">
      <w:pPr>
        <w:autoSpaceDE w:val="0"/>
        <w:autoSpaceDN w:val="0"/>
        <w:adjustRightInd w:val="0"/>
        <w:spacing w:after="0" w:line="240" w:lineRule="auto"/>
        <w:rPr>
          <w:rFonts w:cstheme="minorHAnsi"/>
          <w:sz w:val="20"/>
          <w:szCs w:val="20"/>
        </w:rPr>
      </w:pPr>
    </w:p>
    <w:p w:rsidR="009F124B" w:rsidRDefault="009F124B" w:rsidP="0038503C">
      <w:pPr>
        <w:autoSpaceDE w:val="0"/>
        <w:autoSpaceDN w:val="0"/>
        <w:adjustRightInd w:val="0"/>
        <w:spacing w:after="0" w:line="240" w:lineRule="auto"/>
        <w:rPr>
          <w:rFonts w:cstheme="minorHAnsi"/>
          <w:sz w:val="20"/>
          <w:szCs w:val="20"/>
        </w:rPr>
      </w:pPr>
    </w:p>
    <w:p w:rsidR="009F124B" w:rsidRDefault="009F124B" w:rsidP="0038503C">
      <w:pPr>
        <w:autoSpaceDE w:val="0"/>
        <w:autoSpaceDN w:val="0"/>
        <w:adjustRightInd w:val="0"/>
        <w:spacing w:after="0" w:line="240" w:lineRule="auto"/>
        <w:rPr>
          <w:rFonts w:cstheme="minorHAnsi"/>
          <w:sz w:val="20"/>
          <w:szCs w:val="20"/>
        </w:rPr>
      </w:pPr>
    </w:p>
    <w:p w:rsidR="009F124B" w:rsidRDefault="009F124B" w:rsidP="0038503C">
      <w:pPr>
        <w:autoSpaceDE w:val="0"/>
        <w:autoSpaceDN w:val="0"/>
        <w:adjustRightInd w:val="0"/>
        <w:spacing w:after="0" w:line="240" w:lineRule="auto"/>
        <w:rPr>
          <w:rFonts w:cstheme="minorHAnsi"/>
          <w:sz w:val="20"/>
          <w:szCs w:val="20"/>
        </w:rPr>
      </w:pPr>
    </w:p>
    <w:p w:rsidR="009F124B" w:rsidRDefault="009F124B" w:rsidP="0038503C">
      <w:pPr>
        <w:autoSpaceDE w:val="0"/>
        <w:autoSpaceDN w:val="0"/>
        <w:adjustRightInd w:val="0"/>
        <w:spacing w:after="0" w:line="240" w:lineRule="auto"/>
        <w:rPr>
          <w:rFonts w:cstheme="minorHAnsi"/>
          <w:sz w:val="20"/>
          <w:szCs w:val="20"/>
        </w:rPr>
      </w:pPr>
    </w:p>
    <w:p w:rsidR="009F124B" w:rsidRDefault="009F124B" w:rsidP="0038503C">
      <w:pPr>
        <w:autoSpaceDE w:val="0"/>
        <w:autoSpaceDN w:val="0"/>
        <w:adjustRightInd w:val="0"/>
        <w:spacing w:after="0" w:line="240" w:lineRule="auto"/>
        <w:rPr>
          <w:rFonts w:cstheme="minorHAnsi"/>
          <w:sz w:val="20"/>
          <w:szCs w:val="20"/>
        </w:rPr>
      </w:pPr>
    </w:p>
    <w:p w:rsidR="009F124B" w:rsidRDefault="009F124B" w:rsidP="0038503C">
      <w:pPr>
        <w:autoSpaceDE w:val="0"/>
        <w:autoSpaceDN w:val="0"/>
        <w:adjustRightInd w:val="0"/>
        <w:spacing w:after="0" w:line="240" w:lineRule="auto"/>
        <w:rPr>
          <w:rFonts w:cstheme="minorHAnsi"/>
          <w:sz w:val="20"/>
          <w:szCs w:val="20"/>
        </w:rPr>
      </w:pPr>
    </w:p>
    <w:p w:rsidR="009F124B" w:rsidRDefault="009F124B" w:rsidP="0038503C">
      <w:pPr>
        <w:autoSpaceDE w:val="0"/>
        <w:autoSpaceDN w:val="0"/>
        <w:adjustRightInd w:val="0"/>
        <w:spacing w:after="0" w:line="240" w:lineRule="auto"/>
        <w:rPr>
          <w:rFonts w:cstheme="minorHAnsi"/>
          <w:sz w:val="20"/>
          <w:szCs w:val="20"/>
        </w:rPr>
      </w:pPr>
    </w:p>
    <w:p w:rsidR="009F124B" w:rsidRDefault="009F124B" w:rsidP="0038503C">
      <w:pPr>
        <w:autoSpaceDE w:val="0"/>
        <w:autoSpaceDN w:val="0"/>
        <w:adjustRightInd w:val="0"/>
        <w:spacing w:after="0" w:line="240" w:lineRule="auto"/>
        <w:rPr>
          <w:rFonts w:cstheme="minorHAnsi"/>
          <w:sz w:val="20"/>
          <w:szCs w:val="20"/>
        </w:rPr>
      </w:pPr>
    </w:p>
    <w:p w:rsidR="009F124B" w:rsidRDefault="009F124B" w:rsidP="0038503C">
      <w:pPr>
        <w:autoSpaceDE w:val="0"/>
        <w:autoSpaceDN w:val="0"/>
        <w:adjustRightInd w:val="0"/>
        <w:spacing w:after="0" w:line="240" w:lineRule="auto"/>
        <w:rPr>
          <w:rFonts w:cstheme="minorHAnsi"/>
          <w:sz w:val="20"/>
          <w:szCs w:val="20"/>
        </w:rPr>
      </w:pPr>
    </w:p>
    <w:p w:rsidR="009F124B" w:rsidRDefault="009F124B" w:rsidP="0038503C">
      <w:pPr>
        <w:autoSpaceDE w:val="0"/>
        <w:autoSpaceDN w:val="0"/>
        <w:adjustRightInd w:val="0"/>
        <w:spacing w:after="0" w:line="240" w:lineRule="auto"/>
        <w:rPr>
          <w:rFonts w:cstheme="minorHAnsi"/>
          <w:sz w:val="20"/>
          <w:szCs w:val="20"/>
        </w:rPr>
      </w:pPr>
    </w:p>
    <w:p w:rsidR="009F124B" w:rsidRDefault="009F124B" w:rsidP="0038503C">
      <w:pPr>
        <w:autoSpaceDE w:val="0"/>
        <w:autoSpaceDN w:val="0"/>
        <w:adjustRightInd w:val="0"/>
        <w:spacing w:after="0" w:line="240" w:lineRule="auto"/>
        <w:rPr>
          <w:rFonts w:cstheme="minorHAnsi"/>
          <w:sz w:val="20"/>
          <w:szCs w:val="20"/>
        </w:rPr>
      </w:pPr>
    </w:p>
    <w:p w:rsidR="009F124B" w:rsidRDefault="009F124B" w:rsidP="0038503C">
      <w:pPr>
        <w:autoSpaceDE w:val="0"/>
        <w:autoSpaceDN w:val="0"/>
        <w:adjustRightInd w:val="0"/>
        <w:spacing w:after="0" w:line="240" w:lineRule="auto"/>
        <w:rPr>
          <w:rFonts w:cstheme="minorHAnsi"/>
          <w:sz w:val="20"/>
          <w:szCs w:val="20"/>
        </w:rPr>
      </w:pPr>
    </w:p>
    <w:p w:rsidR="009F124B" w:rsidRDefault="009F124B" w:rsidP="0038503C">
      <w:pPr>
        <w:autoSpaceDE w:val="0"/>
        <w:autoSpaceDN w:val="0"/>
        <w:adjustRightInd w:val="0"/>
        <w:spacing w:after="0" w:line="240" w:lineRule="auto"/>
        <w:rPr>
          <w:rFonts w:cstheme="minorHAnsi"/>
          <w:sz w:val="20"/>
          <w:szCs w:val="20"/>
        </w:rPr>
      </w:pPr>
    </w:p>
    <w:p w:rsidR="009F124B" w:rsidRDefault="009F124B" w:rsidP="0038503C">
      <w:pPr>
        <w:autoSpaceDE w:val="0"/>
        <w:autoSpaceDN w:val="0"/>
        <w:adjustRightInd w:val="0"/>
        <w:spacing w:after="0" w:line="240" w:lineRule="auto"/>
        <w:rPr>
          <w:rFonts w:cstheme="minorHAnsi"/>
          <w:sz w:val="20"/>
          <w:szCs w:val="20"/>
        </w:rPr>
      </w:pPr>
    </w:p>
    <w:p w:rsidR="009F124B" w:rsidRDefault="009F124B" w:rsidP="0038503C">
      <w:pPr>
        <w:autoSpaceDE w:val="0"/>
        <w:autoSpaceDN w:val="0"/>
        <w:adjustRightInd w:val="0"/>
        <w:spacing w:after="0" w:line="240" w:lineRule="auto"/>
        <w:rPr>
          <w:rFonts w:cstheme="minorHAnsi"/>
          <w:sz w:val="20"/>
          <w:szCs w:val="20"/>
        </w:rPr>
      </w:pPr>
    </w:p>
    <w:p w:rsidR="009F124B" w:rsidRDefault="009F124B" w:rsidP="0038503C">
      <w:pPr>
        <w:autoSpaceDE w:val="0"/>
        <w:autoSpaceDN w:val="0"/>
        <w:adjustRightInd w:val="0"/>
        <w:spacing w:after="0" w:line="240" w:lineRule="auto"/>
        <w:rPr>
          <w:rFonts w:cstheme="minorHAnsi"/>
          <w:sz w:val="20"/>
          <w:szCs w:val="20"/>
        </w:rPr>
      </w:pPr>
    </w:p>
    <w:p w:rsidR="009F124B" w:rsidRDefault="009F124B" w:rsidP="0038503C">
      <w:pPr>
        <w:autoSpaceDE w:val="0"/>
        <w:autoSpaceDN w:val="0"/>
        <w:adjustRightInd w:val="0"/>
        <w:spacing w:after="0" w:line="240" w:lineRule="auto"/>
        <w:rPr>
          <w:rFonts w:cstheme="minorHAnsi"/>
          <w:sz w:val="20"/>
          <w:szCs w:val="20"/>
        </w:rPr>
      </w:pPr>
    </w:p>
    <w:p w:rsidR="009F124B" w:rsidRDefault="009F124B" w:rsidP="009F124B">
      <w:pPr>
        <w:pStyle w:val="ListeParagraf"/>
        <w:numPr>
          <w:ilvl w:val="0"/>
          <w:numId w:val="5"/>
        </w:numPr>
        <w:autoSpaceDE w:val="0"/>
        <w:autoSpaceDN w:val="0"/>
        <w:adjustRightInd w:val="0"/>
        <w:spacing w:after="0" w:line="240" w:lineRule="auto"/>
        <w:rPr>
          <w:rFonts w:cstheme="minorHAnsi"/>
          <w:b/>
        </w:rPr>
      </w:pPr>
      <w:r w:rsidRPr="009F124B">
        <w:rPr>
          <w:rFonts w:cstheme="minorHAnsi"/>
          <w:b/>
        </w:rPr>
        <w:t>ENERJİ KAYNAKLARI VE GERİ DÖNÜŞÜM</w:t>
      </w:r>
    </w:p>
    <w:p w:rsidR="00E17148" w:rsidRPr="002E215D" w:rsidRDefault="00E17148" w:rsidP="00E17148">
      <w:pPr>
        <w:autoSpaceDE w:val="0"/>
        <w:autoSpaceDN w:val="0"/>
        <w:adjustRightInd w:val="0"/>
        <w:spacing w:after="0" w:line="240" w:lineRule="auto"/>
        <w:rPr>
          <w:rFonts w:cstheme="minorHAnsi"/>
          <w:b/>
          <w:sz w:val="20"/>
          <w:szCs w:val="20"/>
          <w:u w:val="single"/>
        </w:rPr>
      </w:pPr>
      <w:r w:rsidRPr="002E215D">
        <w:rPr>
          <w:rFonts w:cstheme="minorHAnsi"/>
          <w:b/>
          <w:sz w:val="20"/>
          <w:szCs w:val="20"/>
          <w:u w:val="single"/>
        </w:rPr>
        <w:t>Yenilenemez Enerji Kaynakları</w:t>
      </w:r>
    </w:p>
    <w:p w:rsidR="00252D35" w:rsidRPr="002E215D" w:rsidRDefault="00252D35" w:rsidP="00E17148">
      <w:pPr>
        <w:pStyle w:val="ListeParagraf"/>
        <w:numPr>
          <w:ilvl w:val="0"/>
          <w:numId w:val="6"/>
        </w:numPr>
        <w:autoSpaceDE w:val="0"/>
        <w:autoSpaceDN w:val="0"/>
        <w:adjustRightInd w:val="0"/>
        <w:spacing w:after="0" w:line="240" w:lineRule="auto"/>
        <w:rPr>
          <w:rFonts w:cstheme="minorHAnsi"/>
          <w:b/>
          <w:sz w:val="20"/>
          <w:szCs w:val="20"/>
        </w:rPr>
      </w:pPr>
      <w:r w:rsidRPr="002E215D">
        <w:rPr>
          <w:rFonts w:cstheme="minorHAnsi"/>
          <w:sz w:val="20"/>
          <w:szCs w:val="20"/>
        </w:rPr>
        <w:t xml:space="preserve">Fosil yakıtlar ve nükleer enerjiden elde edilen radyoaktif elementler yenilenemez enerji kaynaklarıdır. Bu kaynakların oluşumu ve kullanıldıklarında yenilenmeleri çok uzun sürede gerçekleştiği için </w:t>
      </w:r>
      <w:r w:rsidRPr="002E215D">
        <w:rPr>
          <w:rFonts w:cstheme="minorHAnsi"/>
          <w:b/>
          <w:sz w:val="20"/>
          <w:szCs w:val="20"/>
        </w:rPr>
        <w:t>yenilenemez enerji kaynakları</w:t>
      </w:r>
      <w:r w:rsidRPr="002E215D">
        <w:rPr>
          <w:rFonts w:cstheme="minorHAnsi"/>
          <w:sz w:val="20"/>
          <w:szCs w:val="20"/>
        </w:rPr>
        <w:t xml:space="preserve"> olarak adlandırılır. </w:t>
      </w:r>
    </w:p>
    <w:p w:rsidR="00252D35" w:rsidRPr="002E215D" w:rsidRDefault="00252D35" w:rsidP="00E17148">
      <w:pPr>
        <w:autoSpaceDE w:val="0"/>
        <w:autoSpaceDN w:val="0"/>
        <w:adjustRightInd w:val="0"/>
        <w:spacing w:after="0" w:line="240" w:lineRule="auto"/>
        <w:rPr>
          <w:rFonts w:cstheme="minorHAnsi"/>
          <w:b/>
          <w:sz w:val="20"/>
          <w:szCs w:val="20"/>
        </w:rPr>
      </w:pPr>
      <w:r w:rsidRPr="002E215D">
        <w:rPr>
          <w:rFonts w:cstheme="minorHAnsi"/>
          <w:b/>
          <w:sz w:val="20"/>
          <w:szCs w:val="20"/>
        </w:rPr>
        <w:t xml:space="preserve">Fosil yakıtlar: </w:t>
      </w:r>
      <w:r w:rsidRPr="002E215D">
        <w:rPr>
          <w:rFonts w:cstheme="minorHAnsi"/>
          <w:sz w:val="20"/>
          <w:szCs w:val="20"/>
        </w:rPr>
        <w:t xml:space="preserve">Doğalgaz, kömür ve petrol fosil yakıtlardır. </w:t>
      </w:r>
    </w:p>
    <w:p w:rsidR="00E17148" w:rsidRPr="002E215D" w:rsidRDefault="00252D35" w:rsidP="00E17148">
      <w:pPr>
        <w:autoSpaceDE w:val="0"/>
        <w:autoSpaceDN w:val="0"/>
        <w:adjustRightInd w:val="0"/>
        <w:spacing w:after="0" w:line="240" w:lineRule="auto"/>
        <w:rPr>
          <w:rFonts w:cstheme="minorHAnsi"/>
          <w:sz w:val="20"/>
          <w:szCs w:val="20"/>
        </w:rPr>
      </w:pPr>
      <w:r w:rsidRPr="002E215D">
        <w:rPr>
          <w:rFonts w:cstheme="minorHAnsi"/>
          <w:b/>
          <w:sz w:val="20"/>
          <w:szCs w:val="20"/>
        </w:rPr>
        <w:t>Nükleer Enerji:</w:t>
      </w:r>
      <w:r w:rsidRPr="002E215D">
        <w:rPr>
          <w:rFonts w:cstheme="minorHAnsi"/>
          <w:sz w:val="20"/>
          <w:szCs w:val="20"/>
        </w:rPr>
        <w:t xml:space="preserve"> </w:t>
      </w:r>
      <w:r w:rsidR="00E17148" w:rsidRPr="002E215D">
        <w:rPr>
          <w:rFonts w:cstheme="minorHAnsi"/>
          <w:sz w:val="20"/>
          <w:szCs w:val="20"/>
        </w:rPr>
        <w:t xml:space="preserve">Nükleer </w:t>
      </w:r>
      <w:r w:rsidRPr="002E215D">
        <w:rPr>
          <w:rFonts w:cstheme="minorHAnsi"/>
          <w:sz w:val="20"/>
          <w:szCs w:val="20"/>
        </w:rPr>
        <w:t>güç santralinde uranyum, plütonyum gibi radyoaktif elementler kullanılarak elektrik enerjisi elde edilir. Bu olay gerçekleşirken aynı zamanda radyoaktif atıklar da oluş</w:t>
      </w:r>
      <w:r w:rsidR="00E17148" w:rsidRPr="002E215D">
        <w:rPr>
          <w:rFonts w:cstheme="minorHAnsi"/>
          <w:sz w:val="20"/>
          <w:szCs w:val="20"/>
        </w:rPr>
        <w:t xml:space="preserve">ur. </w:t>
      </w:r>
      <w:r w:rsidRPr="002E215D">
        <w:rPr>
          <w:rFonts w:cstheme="minorHAnsi"/>
          <w:sz w:val="20"/>
          <w:szCs w:val="20"/>
        </w:rPr>
        <w:t>Radyoaktif atıklar</w:t>
      </w:r>
      <w:r w:rsidR="00E17148" w:rsidRPr="002E215D">
        <w:rPr>
          <w:rFonts w:cstheme="minorHAnsi"/>
          <w:sz w:val="20"/>
          <w:szCs w:val="20"/>
        </w:rPr>
        <w:t xml:space="preserve"> </w:t>
      </w:r>
      <w:r w:rsidRPr="002E215D">
        <w:rPr>
          <w:rFonts w:cstheme="minorHAnsi"/>
          <w:sz w:val="20"/>
          <w:szCs w:val="20"/>
        </w:rPr>
        <w:t>dışarıya radyasyon geçirmeyen özel kasalara konularak yerin</w:t>
      </w:r>
      <w:r w:rsidR="00E17148" w:rsidRPr="002E215D">
        <w:rPr>
          <w:rFonts w:cstheme="minorHAnsi"/>
          <w:sz w:val="20"/>
          <w:szCs w:val="20"/>
        </w:rPr>
        <w:t xml:space="preserve"> derinliklerine </w:t>
      </w:r>
      <w:r w:rsidRPr="002E215D">
        <w:rPr>
          <w:rFonts w:cstheme="minorHAnsi"/>
          <w:sz w:val="20"/>
          <w:szCs w:val="20"/>
        </w:rPr>
        <w:t>gömülür.</w:t>
      </w:r>
      <w:r w:rsidR="00E17148" w:rsidRPr="002E215D">
        <w:rPr>
          <w:rFonts w:cstheme="minorHAnsi"/>
          <w:sz w:val="20"/>
          <w:szCs w:val="20"/>
        </w:rPr>
        <w:t xml:space="preserve"> </w:t>
      </w:r>
    </w:p>
    <w:p w:rsidR="00E17148" w:rsidRPr="002E215D" w:rsidRDefault="00E17148" w:rsidP="00E17148">
      <w:pPr>
        <w:autoSpaceDE w:val="0"/>
        <w:autoSpaceDN w:val="0"/>
        <w:adjustRightInd w:val="0"/>
        <w:spacing w:after="0" w:line="240" w:lineRule="auto"/>
        <w:rPr>
          <w:rFonts w:cstheme="minorHAnsi"/>
          <w:sz w:val="20"/>
          <w:szCs w:val="20"/>
        </w:rPr>
      </w:pPr>
      <w:r w:rsidRPr="002E215D">
        <w:rPr>
          <w:rFonts w:cstheme="minorHAnsi"/>
          <w:sz w:val="20"/>
          <w:szCs w:val="20"/>
        </w:rPr>
        <w:t>Isınma ve enerji üretimi için kullanılan fosil yakıtlar kullanıldığında kükürt dioksit (SO2), azot oksitleri (NO veya NO2), ozon (O3), kurşun (Pb) gibi hava, su ve toprağın kirlenmesine yol açan atıklar açığa çıkar.</w:t>
      </w:r>
    </w:p>
    <w:p w:rsidR="00E17148" w:rsidRPr="002E215D" w:rsidRDefault="00E17148" w:rsidP="00E17148">
      <w:pPr>
        <w:autoSpaceDE w:val="0"/>
        <w:autoSpaceDN w:val="0"/>
        <w:adjustRightInd w:val="0"/>
        <w:spacing w:after="0" w:line="240" w:lineRule="auto"/>
        <w:rPr>
          <w:rFonts w:cstheme="minorHAnsi"/>
          <w:b/>
          <w:sz w:val="20"/>
          <w:szCs w:val="20"/>
          <w:u w:val="single"/>
        </w:rPr>
      </w:pPr>
      <w:r w:rsidRPr="002E215D">
        <w:rPr>
          <w:rFonts w:cstheme="minorHAnsi"/>
          <w:b/>
          <w:sz w:val="20"/>
          <w:szCs w:val="20"/>
          <w:u w:val="single"/>
        </w:rPr>
        <w:t>Yenilenebilir Enerji Kaynakları</w:t>
      </w:r>
    </w:p>
    <w:p w:rsidR="00E17148" w:rsidRPr="002E215D" w:rsidRDefault="00E17148" w:rsidP="00E17148">
      <w:pPr>
        <w:pStyle w:val="ListeParagraf"/>
        <w:numPr>
          <w:ilvl w:val="0"/>
          <w:numId w:val="6"/>
        </w:numPr>
        <w:autoSpaceDE w:val="0"/>
        <w:autoSpaceDN w:val="0"/>
        <w:adjustRightInd w:val="0"/>
        <w:spacing w:after="0" w:line="240" w:lineRule="auto"/>
        <w:rPr>
          <w:rFonts w:cstheme="minorHAnsi"/>
          <w:b/>
          <w:bCs/>
          <w:sz w:val="20"/>
          <w:szCs w:val="20"/>
        </w:rPr>
      </w:pPr>
      <w:r w:rsidRPr="002E215D">
        <w:rPr>
          <w:rFonts w:cstheme="minorHAnsi"/>
          <w:sz w:val="20"/>
          <w:szCs w:val="20"/>
        </w:rPr>
        <w:t xml:space="preserve">Hidroelektrik, rüzgâr, jeotermal kaynaklar, güneş ve biyokütle, </w:t>
      </w:r>
      <w:r w:rsidRPr="002E215D">
        <w:rPr>
          <w:rFonts w:cstheme="minorHAnsi"/>
          <w:b/>
          <w:bCs/>
          <w:sz w:val="20"/>
          <w:szCs w:val="20"/>
        </w:rPr>
        <w:t>yenilenebilir enerji kaynakları</w:t>
      </w:r>
      <w:r w:rsidRPr="002E215D">
        <w:rPr>
          <w:rFonts w:cstheme="minorHAnsi"/>
          <w:sz w:val="20"/>
          <w:szCs w:val="20"/>
        </w:rPr>
        <w:t>na örnektir.</w:t>
      </w:r>
    </w:p>
    <w:p w:rsidR="00465595" w:rsidRPr="002E215D" w:rsidRDefault="00465595" w:rsidP="002E215D">
      <w:pPr>
        <w:autoSpaceDE w:val="0"/>
        <w:autoSpaceDN w:val="0"/>
        <w:adjustRightInd w:val="0"/>
        <w:spacing w:after="0" w:line="240" w:lineRule="auto"/>
        <w:rPr>
          <w:rFonts w:cstheme="minorHAnsi"/>
          <w:sz w:val="20"/>
          <w:szCs w:val="20"/>
        </w:rPr>
      </w:pPr>
      <w:r w:rsidRPr="002E215D">
        <w:rPr>
          <w:rFonts w:cstheme="minorHAnsi"/>
          <w:b/>
          <w:sz w:val="20"/>
          <w:szCs w:val="20"/>
        </w:rPr>
        <w:t>Hidroelektrik enerjisi:</w:t>
      </w:r>
      <w:r w:rsidRPr="002E215D">
        <w:rPr>
          <w:rFonts w:cstheme="minorHAnsi"/>
          <w:sz w:val="20"/>
          <w:szCs w:val="20"/>
        </w:rPr>
        <w:t xml:space="preserve"> Suyun potansiyel enerjisinin önce hareket enerjisine </w:t>
      </w:r>
      <w:r w:rsidR="00DE5A89" w:rsidRPr="002E215D">
        <w:rPr>
          <w:rFonts w:cstheme="minorHAnsi"/>
          <w:sz w:val="20"/>
          <w:szCs w:val="20"/>
        </w:rPr>
        <w:t>sonra da elektrik enerjisine çevrilme olayıdır.</w:t>
      </w:r>
    </w:p>
    <w:p w:rsidR="00DE5A89" w:rsidRPr="002E215D" w:rsidRDefault="00DE5A89" w:rsidP="002E215D">
      <w:pPr>
        <w:autoSpaceDE w:val="0"/>
        <w:autoSpaceDN w:val="0"/>
        <w:adjustRightInd w:val="0"/>
        <w:spacing w:after="0" w:line="240" w:lineRule="auto"/>
        <w:rPr>
          <w:rFonts w:cstheme="minorHAnsi"/>
          <w:sz w:val="20"/>
          <w:szCs w:val="20"/>
        </w:rPr>
      </w:pPr>
      <w:r w:rsidRPr="002E215D">
        <w:rPr>
          <w:rFonts w:cstheme="minorHAnsi"/>
          <w:b/>
          <w:sz w:val="20"/>
          <w:szCs w:val="20"/>
        </w:rPr>
        <w:t>Rüzgar Enerjisi:</w:t>
      </w:r>
      <w:r w:rsidRPr="002E215D">
        <w:rPr>
          <w:rFonts w:cstheme="minorHAnsi"/>
          <w:sz w:val="20"/>
          <w:szCs w:val="20"/>
        </w:rPr>
        <w:t xml:space="preserve"> Rüzgar jeneratörleri ile elektrik enerjisi elde etmedir. </w:t>
      </w:r>
    </w:p>
    <w:p w:rsidR="00DE5A89" w:rsidRPr="002E215D" w:rsidRDefault="00DE5A89" w:rsidP="00DE5A89">
      <w:pPr>
        <w:autoSpaceDE w:val="0"/>
        <w:autoSpaceDN w:val="0"/>
        <w:adjustRightInd w:val="0"/>
        <w:spacing w:after="0" w:line="240" w:lineRule="auto"/>
        <w:rPr>
          <w:rFonts w:cstheme="minorHAnsi"/>
          <w:sz w:val="20"/>
          <w:szCs w:val="20"/>
        </w:rPr>
      </w:pPr>
      <w:r w:rsidRPr="002E215D">
        <w:rPr>
          <w:rFonts w:cstheme="minorHAnsi"/>
          <w:sz w:val="20"/>
          <w:szCs w:val="20"/>
        </w:rPr>
        <w:t>Jeotermal Enerji: Latincede “Jeo” yer, “termal” ısı anlamına gelir. Eski çağlardan bu yana jeotermal enerjinin ilk kullanım alanları kaplıcalardır.</w:t>
      </w:r>
      <w:r w:rsidRPr="002E215D">
        <w:rPr>
          <w:rFonts w:ascii="HelveticaT" w:hAnsi="HelveticaT" w:cs="HelveticaT"/>
          <w:sz w:val="20"/>
          <w:szCs w:val="20"/>
        </w:rPr>
        <w:t xml:space="preserve"> </w:t>
      </w:r>
      <w:r w:rsidRPr="002E215D">
        <w:rPr>
          <w:rFonts w:cstheme="minorHAnsi"/>
          <w:sz w:val="20"/>
          <w:szCs w:val="20"/>
        </w:rPr>
        <w:t>Jeotermal enerjiden evlerin ve seraların ısıtılması, dokuma</w:t>
      </w:r>
    </w:p>
    <w:p w:rsidR="00DE5A89" w:rsidRPr="002E215D" w:rsidRDefault="00DE5A89" w:rsidP="00DE5A89">
      <w:pPr>
        <w:autoSpaceDE w:val="0"/>
        <w:autoSpaceDN w:val="0"/>
        <w:adjustRightInd w:val="0"/>
        <w:spacing w:after="0" w:line="240" w:lineRule="auto"/>
        <w:rPr>
          <w:rFonts w:cstheme="minorHAnsi"/>
          <w:sz w:val="20"/>
          <w:szCs w:val="20"/>
        </w:rPr>
      </w:pPr>
      <w:r w:rsidRPr="002E215D">
        <w:rPr>
          <w:rFonts w:cstheme="minorHAnsi"/>
          <w:sz w:val="20"/>
          <w:szCs w:val="20"/>
        </w:rPr>
        <w:t>sanayisi, konservecilik gibi daha birçok alanda yararlanılır. Jeotermal enerji kullanımı çevreye ve atmosfere atık madde verilmesine neden olmaz.</w:t>
      </w:r>
    </w:p>
    <w:p w:rsidR="00DE5A89" w:rsidRPr="002E215D" w:rsidRDefault="00DE5A89" w:rsidP="00DE5A89">
      <w:pPr>
        <w:autoSpaceDE w:val="0"/>
        <w:autoSpaceDN w:val="0"/>
        <w:adjustRightInd w:val="0"/>
        <w:spacing w:after="0" w:line="240" w:lineRule="auto"/>
        <w:rPr>
          <w:rFonts w:cstheme="minorHAnsi"/>
          <w:sz w:val="20"/>
          <w:szCs w:val="20"/>
        </w:rPr>
      </w:pPr>
      <w:r w:rsidRPr="002E215D">
        <w:rPr>
          <w:rFonts w:cstheme="minorHAnsi"/>
          <w:b/>
          <w:sz w:val="20"/>
          <w:szCs w:val="20"/>
        </w:rPr>
        <w:t>Güneş Enerjisi:</w:t>
      </w:r>
      <w:r w:rsidRPr="002E215D">
        <w:rPr>
          <w:rFonts w:cstheme="minorHAnsi"/>
          <w:sz w:val="20"/>
          <w:szCs w:val="20"/>
        </w:rPr>
        <w:t xml:space="preserve"> Güneş; rüzgârların oluşması, suyun hareketi, bitkilerin büyümesi gibi birçok olayın gerçekleşmesini sağlar. Ülkemizin coğrafi konumu güneş enerjisinden yararlanmak için oldukça elverişlidir.</w:t>
      </w:r>
    </w:p>
    <w:p w:rsidR="002E215D" w:rsidRPr="00BD4190" w:rsidRDefault="00DE5A89" w:rsidP="00BD4190">
      <w:pPr>
        <w:autoSpaceDE w:val="0"/>
        <w:autoSpaceDN w:val="0"/>
        <w:adjustRightInd w:val="0"/>
        <w:spacing w:after="0" w:line="240" w:lineRule="auto"/>
        <w:rPr>
          <w:rFonts w:cstheme="minorHAnsi"/>
          <w:sz w:val="20"/>
          <w:szCs w:val="20"/>
        </w:rPr>
      </w:pPr>
      <w:r w:rsidRPr="002E215D">
        <w:rPr>
          <w:rFonts w:cstheme="minorHAnsi"/>
          <w:b/>
          <w:sz w:val="20"/>
          <w:szCs w:val="20"/>
        </w:rPr>
        <w:t>Biyokütle (Bitki ve Hayvan Atıkları) Enerjisi:</w:t>
      </w:r>
      <w:r w:rsidRPr="002E215D">
        <w:rPr>
          <w:rFonts w:cstheme="minorHAnsi"/>
          <w:sz w:val="20"/>
          <w:szCs w:val="20"/>
        </w:rPr>
        <w:t xml:space="preserve"> Bitki ve hayvan atıklarından yararlan</w:t>
      </w:r>
      <w:r w:rsidR="002E215D" w:rsidRPr="002E215D">
        <w:rPr>
          <w:rFonts w:cstheme="minorHAnsi"/>
          <w:sz w:val="20"/>
          <w:szCs w:val="20"/>
        </w:rPr>
        <w:t>ı</w:t>
      </w:r>
      <w:r w:rsidRPr="002E215D">
        <w:rPr>
          <w:rFonts w:cstheme="minorHAnsi"/>
          <w:sz w:val="20"/>
          <w:szCs w:val="20"/>
        </w:rPr>
        <w:t>larak elde edilen enerji biyokütle enerjisi olarak adlandırılır. Bitkilerden biyodizel, biyoetanol</w:t>
      </w:r>
      <w:r w:rsidR="002E215D" w:rsidRPr="002E215D">
        <w:rPr>
          <w:rFonts w:cstheme="minorHAnsi"/>
          <w:sz w:val="20"/>
          <w:szCs w:val="20"/>
        </w:rPr>
        <w:t xml:space="preserve"> elde etmek ise modern </w:t>
      </w:r>
      <w:r w:rsidRPr="002E215D">
        <w:rPr>
          <w:rFonts w:cstheme="minorHAnsi"/>
          <w:sz w:val="20"/>
          <w:szCs w:val="20"/>
        </w:rPr>
        <w:t>yöntemlerin kullanıld</w:t>
      </w:r>
      <w:r w:rsidR="002E215D" w:rsidRPr="002E215D">
        <w:rPr>
          <w:rFonts w:cstheme="minorHAnsi"/>
          <w:sz w:val="20"/>
          <w:szCs w:val="20"/>
        </w:rPr>
        <w:t>ığı</w:t>
      </w:r>
      <w:r w:rsidRPr="002E215D">
        <w:rPr>
          <w:rFonts w:cstheme="minorHAnsi"/>
          <w:sz w:val="20"/>
          <w:szCs w:val="20"/>
        </w:rPr>
        <w:t xml:space="preserve"> uygulamalardır. Biyokütle enerjisi elde edilecek atıklar</w:t>
      </w:r>
      <w:r w:rsidR="002E215D" w:rsidRPr="002E215D">
        <w:rPr>
          <w:rFonts w:cstheme="minorHAnsi"/>
          <w:sz w:val="20"/>
          <w:szCs w:val="20"/>
        </w:rPr>
        <w:t xml:space="preserve"> </w:t>
      </w:r>
      <w:r w:rsidRPr="002E215D">
        <w:rPr>
          <w:rFonts w:cstheme="minorHAnsi"/>
          <w:sz w:val="20"/>
          <w:szCs w:val="20"/>
        </w:rPr>
        <w:t>ve kalıntı</w:t>
      </w:r>
      <w:r w:rsidR="002E215D" w:rsidRPr="002E215D">
        <w:rPr>
          <w:rFonts w:cstheme="minorHAnsi"/>
          <w:sz w:val="20"/>
          <w:szCs w:val="20"/>
        </w:rPr>
        <w:t xml:space="preserve">lar, güç </w:t>
      </w:r>
      <w:r w:rsidRPr="002E215D">
        <w:rPr>
          <w:rFonts w:cstheme="minorHAnsi"/>
          <w:sz w:val="20"/>
          <w:szCs w:val="20"/>
        </w:rPr>
        <w:t>santraline getirilir. Burada atık çukuruna boşaltılır ve</w:t>
      </w:r>
      <w:r w:rsidR="002E215D" w:rsidRPr="002E215D">
        <w:rPr>
          <w:rFonts w:cstheme="minorHAnsi"/>
          <w:sz w:val="20"/>
          <w:szCs w:val="20"/>
        </w:rPr>
        <w:t xml:space="preserve"> </w:t>
      </w:r>
      <w:r w:rsidRPr="002E215D">
        <w:rPr>
          <w:rFonts w:cstheme="minorHAnsi"/>
          <w:sz w:val="20"/>
          <w:szCs w:val="20"/>
        </w:rPr>
        <w:t>yakılır. Yanma sırasında ortaya çıkan sıcak gazlar çe</w:t>
      </w:r>
      <w:r w:rsidR="002E215D" w:rsidRPr="002E215D">
        <w:rPr>
          <w:rFonts w:cstheme="minorHAnsi"/>
          <w:sz w:val="20"/>
          <w:szCs w:val="20"/>
        </w:rPr>
        <w:t>şitli iş</w:t>
      </w:r>
      <w:r w:rsidRPr="002E215D">
        <w:rPr>
          <w:rFonts w:cstheme="minorHAnsi"/>
          <w:sz w:val="20"/>
          <w:szCs w:val="20"/>
        </w:rPr>
        <w:t>lemlerden</w:t>
      </w:r>
      <w:r w:rsidR="002E215D" w:rsidRPr="002E215D">
        <w:rPr>
          <w:rFonts w:cstheme="minorHAnsi"/>
          <w:sz w:val="20"/>
          <w:szCs w:val="20"/>
        </w:rPr>
        <w:t xml:space="preserve"> </w:t>
      </w:r>
      <w:r w:rsidRPr="002E215D">
        <w:rPr>
          <w:rFonts w:cstheme="minorHAnsi"/>
          <w:sz w:val="20"/>
          <w:szCs w:val="20"/>
        </w:rPr>
        <w:t>geçirilerek elektrik enerjisi üretmek için kullanılır. Biyokütleden enerji</w:t>
      </w:r>
      <w:r w:rsidR="002E215D" w:rsidRPr="002E215D">
        <w:rPr>
          <w:rFonts w:cstheme="minorHAnsi"/>
          <w:sz w:val="20"/>
          <w:szCs w:val="20"/>
        </w:rPr>
        <w:t xml:space="preserve"> elde </w:t>
      </w:r>
      <w:r w:rsidRPr="002E215D">
        <w:rPr>
          <w:rFonts w:cstheme="minorHAnsi"/>
          <w:sz w:val="20"/>
          <w:szCs w:val="20"/>
        </w:rPr>
        <w:t>etmenin</w:t>
      </w:r>
      <w:r w:rsidR="002E215D" w:rsidRPr="002E215D">
        <w:rPr>
          <w:rFonts w:cstheme="minorHAnsi"/>
          <w:sz w:val="20"/>
          <w:szCs w:val="20"/>
        </w:rPr>
        <w:t xml:space="preserve"> </w:t>
      </w:r>
      <w:r w:rsidRPr="002E215D">
        <w:rPr>
          <w:rFonts w:cstheme="minorHAnsi"/>
          <w:sz w:val="20"/>
          <w:szCs w:val="20"/>
        </w:rPr>
        <w:t>başka bir yolu da atık ve kalıntıları,</w:t>
      </w:r>
      <w:r w:rsidR="002E215D" w:rsidRPr="002E215D">
        <w:rPr>
          <w:rFonts w:cstheme="minorHAnsi"/>
          <w:sz w:val="20"/>
          <w:szCs w:val="20"/>
        </w:rPr>
        <w:t xml:space="preserve"> </w:t>
      </w:r>
      <w:r w:rsidRPr="002E215D">
        <w:rPr>
          <w:rFonts w:cstheme="minorHAnsi"/>
          <w:sz w:val="20"/>
          <w:szCs w:val="20"/>
        </w:rPr>
        <w:t>bekletme tanklarında çürümeye</w:t>
      </w:r>
      <w:r w:rsidR="002E215D" w:rsidRPr="002E215D">
        <w:rPr>
          <w:rFonts w:cstheme="minorHAnsi"/>
          <w:sz w:val="20"/>
          <w:szCs w:val="20"/>
        </w:rPr>
        <w:t xml:space="preserve"> </w:t>
      </w:r>
      <w:r w:rsidRPr="002E215D">
        <w:rPr>
          <w:rFonts w:cstheme="minorHAnsi"/>
          <w:sz w:val="20"/>
          <w:szCs w:val="20"/>
        </w:rPr>
        <w:t>bırakmaktı</w:t>
      </w:r>
      <w:r w:rsidR="002E215D" w:rsidRPr="002E215D">
        <w:rPr>
          <w:rFonts w:cstheme="minorHAnsi"/>
          <w:sz w:val="20"/>
          <w:szCs w:val="20"/>
        </w:rPr>
        <w:t xml:space="preserve">r. Bu tanklarda </w:t>
      </w:r>
      <w:r w:rsidRPr="002E215D">
        <w:rPr>
          <w:rFonts w:cstheme="minorHAnsi"/>
          <w:sz w:val="20"/>
          <w:szCs w:val="20"/>
        </w:rPr>
        <w:t>çürüyen</w:t>
      </w:r>
      <w:r w:rsidR="002E215D" w:rsidRPr="002E215D">
        <w:rPr>
          <w:rFonts w:cstheme="minorHAnsi"/>
          <w:sz w:val="20"/>
          <w:szCs w:val="20"/>
        </w:rPr>
        <w:t xml:space="preserve"> </w:t>
      </w:r>
      <w:r w:rsidRPr="002E215D">
        <w:rPr>
          <w:rFonts w:cstheme="minorHAnsi"/>
          <w:sz w:val="20"/>
          <w:szCs w:val="20"/>
        </w:rPr>
        <w:t>atıklardan metan gazı üretilir. Bu gaz,</w:t>
      </w:r>
      <w:r w:rsidR="002E215D" w:rsidRPr="002E215D">
        <w:rPr>
          <w:rFonts w:cstheme="minorHAnsi"/>
          <w:sz w:val="20"/>
          <w:szCs w:val="20"/>
        </w:rPr>
        <w:t xml:space="preserve"> </w:t>
      </w:r>
      <w:r w:rsidRPr="002E215D">
        <w:rPr>
          <w:rFonts w:cstheme="minorHAnsi"/>
          <w:sz w:val="20"/>
          <w:szCs w:val="20"/>
        </w:rPr>
        <w:t>daha sonra ısıtma amacıyla yakılır.</w:t>
      </w:r>
    </w:p>
    <w:sectPr w:rsidR="002E215D" w:rsidRPr="00BD4190" w:rsidSect="002E215D">
      <w:headerReference w:type="default" r:id="rId19"/>
      <w:pgSz w:w="11906" w:h="16838"/>
      <w:pgMar w:top="1417" w:right="1417" w:bottom="1417" w:left="1417"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612" w:rsidRDefault="00D51612" w:rsidP="00671073">
      <w:pPr>
        <w:spacing w:after="0" w:line="240" w:lineRule="auto"/>
      </w:pPr>
      <w:r>
        <w:separator/>
      </w:r>
    </w:p>
  </w:endnote>
  <w:endnote w:type="continuationSeparator" w:id="1">
    <w:p w:rsidR="00D51612" w:rsidRDefault="00D51612" w:rsidP="006710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HelveticaT">
    <w:altName w:val="Arial"/>
    <w:panose1 w:val="00000000000000000000"/>
    <w:charset w:val="00"/>
    <w:family w:val="swiss"/>
    <w:notTrueType/>
    <w:pitch w:val="default"/>
    <w:sig w:usb0="00000007" w:usb1="00000000" w:usb2="00000000" w:usb3="00000000" w:csb0="0000001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612" w:rsidRDefault="00D51612" w:rsidP="00671073">
      <w:pPr>
        <w:spacing w:after="0" w:line="240" w:lineRule="auto"/>
      </w:pPr>
      <w:r>
        <w:separator/>
      </w:r>
    </w:p>
  </w:footnote>
  <w:footnote w:type="continuationSeparator" w:id="1">
    <w:p w:rsidR="00D51612" w:rsidRDefault="00D51612" w:rsidP="006710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190" w:rsidRPr="00BD4190" w:rsidRDefault="00BD4190" w:rsidP="00BD4190">
    <w:pPr>
      <w:pStyle w:val="stbilgi"/>
      <w:jc w:val="center"/>
      <w:rPr>
        <w:rFonts w:ascii="Algerian" w:hAnsi="Algeri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755E2"/>
    <w:multiLevelType w:val="hybridMultilevel"/>
    <w:tmpl w:val="608E9960"/>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0AA34C50"/>
    <w:multiLevelType w:val="hybridMultilevel"/>
    <w:tmpl w:val="788E74C2"/>
    <w:lvl w:ilvl="0" w:tplc="49ACA5A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D1A3E5C"/>
    <w:multiLevelType w:val="hybridMultilevel"/>
    <w:tmpl w:val="39EA1306"/>
    <w:lvl w:ilvl="0" w:tplc="41500656">
      <w:numFmt w:val="bullet"/>
      <w:lvlText w:val=""/>
      <w:lvlJc w:val="left"/>
      <w:pPr>
        <w:ind w:left="360" w:hanging="360"/>
      </w:pPr>
      <w:rPr>
        <w:rFonts w:ascii="Symbol" w:eastAsiaTheme="minorHAnsi" w:hAnsi="Symbol" w:cstheme="minorBid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49632285"/>
    <w:multiLevelType w:val="hybridMultilevel"/>
    <w:tmpl w:val="A9327FD2"/>
    <w:lvl w:ilvl="0" w:tplc="041F000B">
      <w:start w:val="1"/>
      <w:numFmt w:val="bullet"/>
      <w:lvlText w:val=""/>
      <w:lvlJc w:val="left"/>
      <w:pPr>
        <w:ind w:left="360" w:hanging="360"/>
      </w:pPr>
      <w:rPr>
        <w:rFonts w:ascii="Wingdings" w:hAnsi="Wingdings" w:hint="default"/>
      </w:rPr>
    </w:lvl>
    <w:lvl w:ilvl="1" w:tplc="31BAFA14">
      <w:numFmt w:val="bullet"/>
      <w:lvlText w:val="-"/>
      <w:lvlJc w:val="left"/>
      <w:pPr>
        <w:ind w:left="1080" w:hanging="360"/>
      </w:pPr>
      <w:rPr>
        <w:rFonts w:ascii="Calibri" w:eastAsiaTheme="minorHAnsi" w:hAnsi="Calibri" w:cs="Calibri"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65181214"/>
    <w:multiLevelType w:val="hybridMultilevel"/>
    <w:tmpl w:val="55C0005E"/>
    <w:lvl w:ilvl="0" w:tplc="720CC3BE">
      <w:start w:val="1"/>
      <w:numFmt w:val="bullet"/>
      <w:lvlText w:val="•"/>
      <w:lvlJc w:val="left"/>
      <w:pPr>
        <w:tabs>
          <w:tab w:val="num" w:pos="720"/>
        </w:tabs>
        <w:ind w:left="720" w:hanging="360"/>
      </w:pPr>
      <w:rPr>
        <w:rFonts w:ascii="Times New Roman" w:hAnsi="Times New Roman" w:hint="default"/>
      </w:rPr>
    </w:lvl>
    <w:lvl w:ilvl="1" w:tplc="05667576" w:tentative="1">
      <w:start w:val="1"/>
      <w:numFmt w:val="bullet"/>
      <w:lvlText w:val="•"/>
      <w:lvlJc w:val="left"/>
      <w:pPr>
        <w:tabs>
          <w:tab w:val="num" w:pos="1440"/>
        </w:tabs>
        <w:ind w:left="1440" w:hanging="360"/>
      </w:pPr>
      <w:rPr>
        <w:rFonts w:ascii="Times New Roman" w:hAnsi="Times New Roman" w:hint="default"/>
      </w:rPr>
    </w:lvl>
    <w:lvl w:ilvl="2" w:tplc="9C5AAC6A" w:tentative="1">
      <w:start w:val="1"/>
      <w:numFmt w:val="bullet"/>
      <w:lvlText w:val="•"/>
      <w:lvlJc w:val="left"/>
      <w:pPr>
        <w:tabs>
          <w:tab w:val="num" w:pos="2160"/>
        </w:tabs>
        <w:ind w:left="2160" w:hanging="360"/>
      </w:pPr>
      <w:rPr>
        <w:rFonts w:ascii="Times New Roman" w:hAnsi="Times New Roman" w:hint="default"/>
      </w:rPr>
    </w:lvl>
    <w:lvl w:ilvl="3" w:tplc="EEFE2AEE" w:tentative="1">
      <w:start w:val="1"/>
      <w:numFmt w:val="bullet"/>
      <w:lvlText w:val="•"/>
      <w:lvlJc w:val="left"/>
      <w:pPr>
        <w:tabs>
          <w:tab w:val="num" w:pos="2880"/>
        </w:tabs>
        <w:ind w:left="2880" w:hanging="360"/>
      </w:pPr>
      <w:rPr>
        <w:rFonts w:ascii="Times New Roman" w:hAnsi="Times New Roman" w:hint="default"/>
      </w:rPr>
    </w:lvl>
    <w:lvl w:ilvl="4" w:tplc="62B2C85A" w:tentative="1">
      <w:start w:val="1"/>
      <w:numFmt w:val="bullet"/>
      <w:lvlText w:val="•"/>
      <w:lvlJc w:val="left"/>
      <w:pPr>
        <w:tabs>
          <w:tab w:val="num" w:pos="3600"/>
        </w:tabs>
        <w:ind w:left="3600" w:hanging="360"/>
      </w:pPr>
      <w:rPr>
        <w:rFonts w:ascii="Times New Roman" w:hAnsi="Times New Roman" w:hint="default"/>
      </w:rPr>
    </w:lvl>
    <w:lvl w:ilvl="5" w:tplc="DE80926A" w:tentative="1">
      <w:start w:val="1"/>
      <w:numFmt w:val="bullet"/>
      <w:lvlText w:val="•"/>
      <w:lvlJc w:val="left"/>
      <w:pPr>
        <w:tabs>
          <w:tab w:val="num" w:pos="4320"/>
        </w:tabs>
        <w:ind w:left="4320" w:hanging="360"/>
      </w:pPr>
      <w:rPr>
        <w:rFonts w:ascii="Times New Roman" w:hAnsi="Times New Roman" w:hint="default"/>
      </w:rPr>
    </w:lvl>
    <w:lvl w:ilvl="6" w:tplc="6DAE366E" w:tentative="1">
      <w:start w:val="1"/>
      <w:numFmt w:val="bullet"/>
      <w:lvlText w:val="•"/>
      <w:lvlJc w:val="left"/>
      <w:pPr>
        <w:tabs>
          <w:tab w:val="num" w:pos="5040"/>
        </w:tabs>
        <w:ind w:left="5040" w:hanging="360"/>
      </w:pPr>
      <w:rPr>
        <w:rFonts w:ascii="Times New Roman" w:hAnsi="Times New Roman" w:hint="default"/>
      </w:rPr>
    </w:lvl>
    <w:lvl w:ilvl="7" w:tplc="80829962" w:tentative="1">
      <w:start w:val="1"/>
      <w:numFmt w:val="bullet"/>
      <w:lvlText w:val="•"/>
      <w:lvlJc w:val="left"/>
      <w:pPr>
        <w:tabs>
          <w:tab w:val="num" w:pos="5760"/>
        </w:tabs>
        <w:ind w:left="5760" w:hanging="360"/>
      </w:pPr>
      <w:rPr>
        <w:rFonts w:ascii="Times New Roman" w:hAnsi="Times New Roman" w:hint="default"/>
      </w:rPr>
    </w:lvl>
    <w:lvl w:ilvl="8" w:tplc="D102E406" w:tentative="1">
      <w:start w:val="1"/>
      <w:numFmt w:val="bullet"/>
      <w:lvlText w:val="•"/>
      <w:lvlJc w:val="left"/>
      <w:pPr>
        <w:tabs>
          <w:tab w:val="num" w:pos="6480"/>
        </w:tabs>
        <w:ind w:left="6480" w:hanging="360"/>
      </w:pPr>
      <w:rPr>
        <w:rFonts w:ascii="Times New Roman" w:hAnsi="Times New Roman" w:hint="default"/>
      </w:rPr>
    </w:lvl>
  </w:abstractNum>
  <w:abstractNum w:abstractNumId="5">
    <w:nsid w:val="695E1A85"/>
    <w:multiLevelType w:val="hybridMultilevel"/>
    <w:tmpl w:val="0ADE301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761711C1"/>
    <w:multiLevelType w:val="hybridMultilevel"/>
    <w:tmpl w:val="7F24187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7DD82365"/>
    <w:multiLevelType w:val="hybridMultilevel"/>
    <w:tmpl w:val="2BF4A22A"/>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7"/>
  </w:num>
  <w:num w:numId="5">
    <w:abstractNumId w:val="6"/>
  </w:num>
  <w:num w:numId="6">
    <w:abstractNumId w:val="0"/>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2289"/>
  </w:hdrShapeDefaults>
  <w:footnotePr>
    <w:footnote w:id="0"/>
    <w:footnote w:id="1"/>
  </w:footnotePr>
  <w:endnotePr>
    <w:endnote w:id="0"/>
    <w:endnote w:id="1"/>
  </w:endnotePr>
  <w:compat/>
  <w:rsids>
    <w:rsidRoot w:val="00571FDC"/>
    <w:rsid w:val="00053B7B"/>
    <w:rsid w:val="000D628F"/>
    <w:rsid w:val="00252D35"/>
    <w:rsid w:val="00280A67"/>
    <w:rsid w:val="002E215D"/>
    <w:rsid w:val="00323C13"/>
    <w:rsid w:val="0038503C"/>
    <w:rsid w:val="003E6E9C"/>
    <w:rsid w:val="004230B1"/>
    <w:rsid w:val="00462170"/>
    <w:rsid w:val="00463C03"/>
    <w:rsid w:val="00465595"/>
    <w:rsid w:val="004915B2"/>
    <w:rsid w:val="004A4191"/>
    <w:rsid w:val="00571FDC"/>
    <w:rsid w:val="00592323"/>
    <w:rsid w:val="005F15EC"/>
    <w:rsid w:val="005F7EB8"/>
    <w:rsid w:val="00652CAA"/>
    <w:rsid w:val="00671073"/>
    <w:rsid w:val="006D4382"/>
    <w:rsid w:val="006D6344"/>
    <w:rsid w:val="00715CCA"/>
    <w:rsid w:val="007230D9"/>
    <w:rsid w:val="009632E3"/>
    <w:rsid w:val="009A1CF4"/>
    <w:rsid w:val="009F124B"/>
    <w:rsid w:val="00A56265"/>
    <w:rsid w:val="00AB1AD3"/>
    <w:rsid w:val="00AD6B0C"/>
    <w:rsid w:val="00BB717D"/>
    <w:rsid w:val="00BD4190"/>
    <w:rsid w:val="00CD42D7"/>
    <w:rsid w:val="00CF307D"/>
    <w:rsid w:val="00D059C9"/>
    <w:rsid w:val="00D51612"/>
    <w:rsid w:val="00DE5A89"/>
    <w:rsid w:val="00E17148"/>
    <w:rsid w:val="00EC0AAF"/>
    <w:rsid w:val="00EC3025"/>
    <w:rsid w:val="00EE6903"/>
    <w:rsid w:val="00F331CE"/>
    <w:rsid w:val="00F8161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C1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71FDC"/>
    <w:pPr>
      <w:ind w:left="720"/>
      <w:contextualSpacing/>
    </w:pPr>
  </w:style>
  <w:style w:type="paragraph" w:styleId="BalonMetni">
    <w:name w:val="Balloon Text"/>
    <w:basedOn w:val="Normal"/>
    <w:link w:val="BalonMetniChar"/>
    <w:uiPriority w:val="99"/>
    <w:semiHidden/>
    <w:unhideWhenUsed/>
    <w:rsid w:val="004915B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15B2"/>
    <w:rPr>
      <w:rFonts w:ascii="Tahoma" w:hAnsi="Tahoma" w:cs="Tahoma"/>
      <w:sz w:val="16"/>
      <w:szCs w:val="16"/>
    </w:rPr>
  </w:style>
  <w:style w:type="paragraph" w:styleId="NormalWeb">
    <w:name w:val="Normal (Web)"/>
    <w:basedOn w:val="Normal"/>
    <w:uiPriority w:val="99"/>
    <w:semiHidden/>
    <w:unhideWhenUsed/>
    <w:rsid w:val="006D63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67107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71073"/>
  </w:style>
  <w:style w:type="paragraph" w:styleId="Altbilgi">
    <w:name w:val="footer"/>
    <w:basedOn w:val="Normal"/>
    <w:link w:val="AltbilgiChar"/>
    <w:uiPriority w:val="99"/>
    <w:semiHidden/>
    <w:unhideWhenUsed/>
    <w:rsid w:val="00671073"/>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671073"/>
  </w:style>
</w:styles>
</file>

<file path=word/webSettings.xml><?xml version="1.0" encoding="utf-8"?>
<w:webSettings xmlns:r="http://schemas.openxmlformats.org/officeDocument/2006/relationships" xmlns:w="http://schemas.openxmlformats.org/wordprocessingml/2006/main">
  <w:divs>
    <w:div w:id="724572612">
      <w:bodyDiv w:val="1"/>
      <w:marLeft w:val="0"/>
      <w:marRight w:val="0"/>
      <w:marTop w:val="0"/>
      <w:marBottom w:val="0"/>
      <w:divBdr>
        <w:top w:val="none" w:sz="0" w:space="0" w:color="auto"/>
        <w:left w:val="none" w:sz="0" w:space="0" w:color="auto"/>
        <w:bottom w:val="none" w:sz="0" w:space="0" w:color="auto"/>
        <w:right w:val="none" w:sz="0" w:space="0" w:color="auto"/>
      </w:divBdr>
      <w:divsChild>
        <w:div w:id="787547000">
          <w:marLeft w:val="965"/>
          <w:marRight w:val="0"/>
          <w:marTop w:val="154"/>
          <w:marBottom w:val="0"/>
          <w:divBdr>
            <w:top w:val="none" w:sz="0" w:space="0" w:color="auto"/>
            <w:left w:val="none" w:sz="0" w:space="0" w:color="auto"/>
            <w:bottom w:val="none" w:sz="0" w:space="0" w:color="auto"/>
            <w:right w:val="none" w:sz="0" w:space="0" w:color="auto"/>
          </w:divBdr>
        </w:div>
      </w:divsChild>
    </w:div>
    <w:div w:id="159856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Colors" Target="diagrams/colors1.xm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diagramQuickStyle" Target="diagrams/quickStyle1.xm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diagramData" Target="diagrams/data1.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png"/><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45BC68-AF73-4815-A9BA-3B8318773211}" type="doc">
      <dgm:prSet loTypeId="urn:microsoft.com/office/officeart/2005/8/layout/cycle3" loCatId="cycle" qsTypeId="urn:microsoft.com/office/officeart/2005/8/quickstyle/simple1" qsCatId="simple" csTypeId="urn:microsoft.com/office/officeart/2005/8/colors/accent3_2" csCatId="accent3" phldr="1"/>
      <dgm:spPr/>
      <dgm:t>
        <a:bodyPr/>
        <a:lstStyle/>
        <a:p>
          <a:endParaRPr lang="tr-TR"/>
        </a:p>
      </dgm:t>
    </dgm:pt>
    <dgm:pt modelId="{53B2BDB3-BE84-4BBC-836B-F95453E1B529}">
      <dgm:prSet phldrT="[Metin]"/>
      <dgm:spPr/>
      <dgm:t>
        <a:bodyPr/>
        <a:lstStyle/>
        <a:p>
          <a:r>
            <a:rPr lang="tr-TR"/>
            <a:t>1. Bitkiler topraktan su havadan karbondioksit alarak, güneş ışığı ve hücrelerindeki klorofil yardımıyla fotosentez yaparlar.</a:t>
          </a:r>
        </a:p>
      </dgm:t>
    </dgm:pt>
    <dgm:pt modelId="{DA6E91E7-D4B6-4453-A3EF-930472B06BCC}" type="parTrans" cxnId="{A11755E9-8C98-48C4-878F-17D031E51A4D}">
      <dgm:prSet/>
      <dgm:spPr/>
      <dgm:t>
        <a:bodyPr/>
        <a:lstStyle/>
        <a:p>
          <a:endParaRPr lang="tr-TR"/>
        </a:p>
      </dgm:t>
    </dgm:pt>
    <dgm:pt modelId="{173FB152-78A3-44CB-83BC-ECFD19D3848B}" type="sibTrans" cxnId="{A11755E9-8C98-48C4-878F-17D031E51A4D}">
      <dgm:prSet/>
      <dgm:spPr/>
      <dgm:t>
        <a:bodyPr/>
        <a:lstStyle/>
        <a:p>
          <a:endParaRPr lang="tr-TR"/>
        </a:p>
      </dgm:t>
    </dgm:pt>
    <dgm:pt modelId="{AB40B011-ED04-4104-B41E-B3BAE5E01C21}">
      <dgm:prSet phldrT="[Metin]"/>
      <dgm:spPr/>
      <dgm:t>
        <a:bodyPr/>
        <a:lstStyle/>
        <a:p>
          <a:r>
            <a:rPr lang="tr-TR"/>
            <a:t>2. Fotosentez sonucunda oluşan oksijen havaya verilir.</a:t>
          </a:r>
        </a:p>
      </dgm:t>
    </dgm:pt>
    <dgm:pt modelId="{9A78C5B8-1FBB-4814-8416-BC509D72CD67}" type="parTrans" cxnId="{C7945AB9-3F40-4B61-841A-C9F539607463}">
      <dgm:prSet/>
      <dgm:spPr/>
      <dgm:t>
        <a:bodyPr/>
        <a:lstStyle/>
        <a:p>
          <a:endParaRPr lang="tr-TR"/>
        </a:p>
      </dgm:t>
    </dgm:pt>
    <dgm:pt modelId="{8ACA7E46-F419-4FDA-91B3-3A3BA68954C1}" type="sibTrans" cxnId="{C7945AB9-3F40-4B61-841A-C9F539607463}">
      <dgm:prSet/>
      <dgm:spPr/>
      <dgm:t>
        <a:bodyPr/>
        <a:lstStyle/>
        <a:p>
          <a:endParaRPr lang="tr-TR"/>
        </a:p>
      </dgm:t>
    </dgm:pt>
    <dgm:pt modelId="{DA418E8A-53EB-4244-90C6-1CB51D434273}">
      <dgm:prSet phldrT="[Metin]"/>
      <dgm:spPr/>
      <dgm:t>
        <a:bodyPr/>
        <a:lstStyle/>
        <a:p>
          <a:r>
            <a:rPr lang="tr-TR"/>
            <a:t>3. Yediğimiz bitkilerin yapısında fotosentez sonucu oluşan glikoz bulunur. </a:t>
          </a:r>
        </a:p>
      </dgm:t>
    </dgm:pt>
    <dgm:pt modelId="{A6540125-294E-4E0D-8C24-245D87A13B1D}" type="parTrans" cxnId="{AEC76783-D753-44A0-927C-AD38B71C5993}">
      <dgm:prSet/>
      <dgm:spPr/>
      <dgm:t>
        <a:bodyPr/>
        <a:lstStyle/>
        <a:p>
          <a:endParaRPr lang="tr-TR"/>
        </a:p>
      </dgm:t>
    </dgm:pt>
    <dgm:pt modelId="{DC0B3F25-9D45-4B50-8AB6-70AF93DAA6F5}" type="sibTrans" cxnId="{AEC76783-D753-44A0-927C-AD38B71C5993}">
      <dgm:prSet/>
      <dgm:spPr/>
      <dgm:t>
        <a:bodyPr/>
        <a:lstStyle/>
        <a:p>
          <a:endParaRPr lang="tr-TR"/>
        </a:p>
      </dgm:t>
    </dgm:pt>
    <dgm:pt modelId="{12A833C1-DD76-4B88-A2EA-E872F963548F}">
      <dgm:prSet phldrT="[Metin]"/>
      <dgm:spPr/>
      <dgm:t>
        <a:bodyPr/>
        <a:lstStyle/>
        <a:p>
          <a:r>
            <a:rPr lang="tr-TR"/>
            <a:t>4. Bitki ve hayvanlarda görülen oksijenli solunumda glikoz ve oksijenin kullanılmasıyla su ve karbondioksit havaya verilir.</a:t>
          </a:r>
        </a:p>
      </dgm:t>
    </dgm:pt>
    <dgm:pt modelId="{52403FBC-762A-4819-9707-F8ED89AFF8A3}" type="parTrans" cxnId="{3086A514-0B9C-4088-80F4-7908A19F8B82}">
      <dgm:prSet/>
      <dgm:spPr/>
      <dgm:t>
        <a:bodyPr/>
        <a:lstStyle/>
        <a:p>
          <a:endParaRPr lang="tr-TR"/>
        </a:p>
      </dgm:t>
    </dgm:pt>
    <dgm:pt modelId="{A28EA2AF-82B8-4B1B-82EE-204A682CFE87}" type="sibTrans" cxnId="{3086A514-0B9C-4088-80F4-7908A19F8B82}">
      <dgm:prSet/>
      <dgm:spPr/>
      <dgm:t>
        <a:bodyPr/>
        <a:lstStyle/>
        <a:p>
          <a:endParaRPr lang="tr-TR"/>
        </a:p>
      </dgm:t>
    </dgm:pt>
    <dgm:pt modelId="{8C2E759D-68A2-423B-A0B9-5EC855C7D5B6}">
      <dgm:prSet phldrT="[Metin]"/>
      <dgm:spPr/>
      <dgm:t>
        <a:bodyPr/>
        <a:lstStyle/>
        <a:p>
          <a:r>
            <a:rPr lang="tr-TR"/>
            <a:t>5. Solunum sonucu ortaya çıkan su ve karbondioksit havaya verilir.</a:t>
          </a:r>
        </a:p>
      </dgm:t>
    </dgm:pt>
    <dgm:pt modelId="{9DA11948-4574-417D-BEDE-D74CE93E49B5}" type="parTrans" cxnId="{BEE17FC6-29AA-4D16-9E7A-927D30C92ABE}">
      <dgm:prSet/>
      <dgm:spPr/>
      <dgm:t>
        <a:bodyPr/>
        <a:lstStyle/>
        <a:p>
          <a:endParaRPr lang="tr-TR"/>
        </a:p>
      </dgm:t>
    </dgm:pt>
    <dgm:pt modelId="{8267B05F-B313-4841-A18F-5588FE15B71A}" type="sibTrans" cxnId="{BEE17FC6-29AA-4D16-9E7A-927D30C92ABE}">
      <dgm:prSet/>
      <dgm:spPr/>
      <dgm:t>
        <a:bodyPr/>
        <a:lstStyle/>
        <a:p>
          <a:endParaRPr lang="tr-TR"/>
        </a:p>
      </dgm:t>
    </dgm:pt>
    <dgm:pt modelId="{588CC7DC-9606-4790-ADCD-8E195746DBE0}" type="pres">
      <dgm:prSet presAssocID="{7845BC68-AF73-4815-A9BA-3B8318773211}" presName="Name0" presStyleCnt="0">
        <dgm:presLayoutVars>
          <dgm:dir/>
          <dgm:resizeHandles val="exact"/>
        </dgm:presLayoutVars>
      </dgm:prSet>
      <dgm:spPr/>
      <dgm:t>
        <a:bodyPr/>
        <a:lstStyle/>
        <a:p>
          <a:endParaRPr lang="tr-TR"/>
        </a:p>
      </dgm:t>
    </dgm:pt>
    <dgm:pt modelId="{CD73F43E-3356-4C05-A0D7-7F9FFE18BC21}" type="pres">
      <dgm:prSet presAssocID="{7845BC68-AF73-4815-A9BA-3B8318773211}" presName="cycle" presStyleCnt="0"/>
      <dgm:spPr/>
    </dgm:pt>
    <dgm:pt modelId="{2E3AD8AA-F4F4-4A1C-BBB7-58FAD5BF080A}" type="pres">
      <dgm:prSet presAssocID="{53B2BDB3-BE84-4BBC-836B-F95453E1B529}" presName="nodeFirstNode" presStyleLbl="node1" presStyleIdx="0" presStyleCnt="5">
        <dgm:presLayoutVars>
          <dgm:bulletEnabled val="1"/>
        </dgm:presLayoutVars>
      </dgm:prSet>
      <dgm:spPr/>
      <dgm:t>
        <a:bodyPr/>
        <a:lstStyle/>
        <a:p>
          <a:endParaRPr lang="tr-TR"/>
        </a:p>
      </dgm:t>
    </dgm:pt>
    <dgm:pt modelId="{EA6AEFE0-941A-4E0C-8A60-6ED427C9B2B3}" type="pres">
      <dgm:prSet presAssocID="{173FB152-78A3-44CB-83BC-ECFD19D3848B}" presName="sibTransFirstNode" presStyleLbl="bgShp" presStyleIdx="0" presStyleCnt="1" custScaleX="117230"/>
      <dgm:spPr/>
      <dgm:t>
        <a:bodyPr/>
        <a:lstStyle/>
        <a:p>
          <a:endParaRPr lang="tr-TR"/>
        </a:p>
      </dgm:t>
    </dgm:pt>
    <dgm:pt modelId="{B3C94FE0-E3BA-4331-A4EA-95BAA329F6DF}" type="pres">
      <dgm:prSet presAssocID="{AB40B011-ED04-4104-B41E-B3BAE5E01C21}" presName="nodeFollowingNodes" presStyleLbl="node1" presStyleIdx="1" presStyleCnt="5" custRadScaleRad="127065" custRadScaleInc="6167">
        <dgm:presLayoutVars>
          <dgm:bulletEnabled val="1"/>
        </dgm:presLayoutVars>
      </dgm:prSet>
      <dgm:spPr/>
      <dgm:t>
        <a:bodyPr/>
        <a:lstStyle/>
        <a:p>
          <a:endParaRPr lang="tr-TR"/>
        </a:p>
      </dgm:t>
    </dgm:pt>
    <dgm:pt modelId="{62B10675-51AB-48A4-A09A-A7506D12A895}" type="pres">
      <dgm:prSet presAssocID="{DA418E8A-53EB-4244-90C6-1CB51D434273}" presName="nodeFollowingNodes" presStyleLbl="node1" presStyleIdx="2" presStyleCnt="5">
        <dgm:presLayoutVars>
          <dgm:bulletEnabled val="1"/>
        </dgm:presLayoutVars>
      </dgm:prSet>
      <dgm:spPr/>
      <dgm:t>
        <a:bodyPr/>
        <a:lstStyle/>
        <a:p>
          <a:endParaRPr lang="tr-TR"/>
        </a:p>
      </dgm:t>
    </dgm:pt>
    <dgm:pt modelId="{61EB2345-34A5-464A-ACFD-48819F746640}" type="pres">
      <dgm:prSet presAssocID="{12A833C1-DD76-4B88-A2EA-E872F963548F}" presName="nodeFollowingNodes" presStyleLbl="node1" presStyleIdx="3" presStyleCnt="5">
        <dgm:presLayoutVars>
          <dgm:bulletEnabled val="1"/>
        </dgm:presLayoutVars>
      </dgm:prSet>
      <dgm:spPr/>
      <dgm:t>
        <a:bodyPr/>
        <a:lstStyle/>
        <a:p>
          <a:endParaRPr lang="tr-TR"/>
        </a:p>
      </dgm:t>
    </dgm:pt>
    <dgm:pt modelId="{D3211417-BC8A-4885-B13F-65A5294D6D86}" type="pres">
      <dgm:prSet presAssocID="{8C2E759D-68A2-423B-A0B9-5EC855C7D5B6}" presName="nodeFollowingNodes" presStyleLbl="node1" presStyleIdx="4" presStyleCnt="5" custRadScaleRad="134213" custRadScaleInc="-7107">
        <dgm:presLayoutVars>
          <dgm:bulletEnabled val="1"/>
        </dgm:presLayoutVars>
      </dgm:prSet>
      <dgm:spPr/>
      <dgm:t>
        <a:bodyPr/>
        <a:lstStyle/>
        <a:p>
          <a:endParaRPr lang="tr-TR"/>
        </a:p>
      </dgm:t>
    </dgm:pt>
  </dgm:ptLst>
  <dgm:cxnLst>
    <dgm:cxn modelId="{41B7D51F-1F36-4073-9208-228B4C6C8227}" type="presOf" srcId="{173FB152-78A3-44CB-83BC-ECFD19D3848B}" destId="{EA6AEFE0-941A-4E0C-8A60-6ED427C9B2B3}" srcOrd="0" destOrd="0" presId="urn:microsoft.com/office/officeart/2005/8/layout/cycle3"/>
    <dgm:cxn modelId="{3086A514-0B9C-4088-80F4-7908A19F8B82}" srcId="{7845BC68-AF73-4815-A9BA-3B8318773211}" destId="{12A833C1-DD76-4B88-A2EA-E872F963548F}" srcOrd="3" destOrd="0" parTransId="{52403FBC-762A-4819-9707-F8ED89AFF8A3}" sibTransId="{A28EA2AF-82B8-4B1B-82EE-204A682CFE87}"/>
    <dgm:cxn modelId="{81D2EC85-2DCF-430E-B8FA-9DB614CA6B72}" type="presOf" srcId="{7845BC68-AF73-4815-A9BA-3B8318773211}" destId="{588CC7DC-9606-4790-ADCD-8E195746DBE0}" srcOrd="0" destOrd="0" presId="urn:microsoft.com/office/officeart/2005/8/layout/cycle3"/>
    <dgm:cxn modelId="{A11755E9-8C98-48C4-878F-17D031E51A4D}" srcId="{7845BC68-AF73-4815-A9BA-3B8318773211}" destId="{53B2BDB3-BE84-4BBC-836B-F95453E1B529}" srcOrd="0" destOrd="0" parTransId="{DA6E91E7-D4B6-4453-A3EF-930472B06BCC}" sibTransId="{173FB152-78A3-44CB-83BC-ECFD19D3848B}"/>
    <dgm:cxn modelId="{7389D6DF-17AB-436F-A9F7-DA3DEBC91CFF}" type="presOf" srcId="{AB40B011-ED04-4104-B41E-B3BAE5E01C21}" destId="{B3C94FE0-E3BA-4331-A4EA-95BAA329F6DF}" srcOrd="0" destOrd="0" presId="urn:microsoft.com/office/officeart/2005/8/layout/cycle3"/>
    <dgm:cxn modelId="{BEE17FC6-29AA-4D16-9E7A-927D30C92ABE}" srcId="{7845BC68-AF73-4815-A9BA-3B8318773211}" destId="{8C2E759D-68A2-423B-A0B9-5EC855C7D5B6}" srcOrd="4" destOrd="0" parTransId="{9DA11948-4574-417D-BEDE-D74CE93E49B5}" sibTransId="{8267B05F-B313-4841-A18F-5588FE15B71A}"/>
    <dgm:cxn modelId="{AEC76783-D753-44A0-927C-AD38B71C5993}" srcId="{7845BC68-AF73-4815-A9BA-3B8318773211}" destId="{DA418E8A-53EB-4244-90C6-1CB51D434273}" srcOrd="2" destOrd="0" parTransId="{A6540125-294E-4E0D-8C24-245D87A13B1D}" sibTransId="{DC0B3F25-9D45-4B50-8AB6-70AF93DAA6F5}"/>
    <dgm:cxn modelId="{C7945AB9-3F40-4B61-841A-C9F539607463}" srcId="{7845BC68-AF73-4815-A9BA-3B8318773211}" destId="{AB40B011-ED04-4104-B41E-B3BAE5E01C21}" srcOrd="1" destOrd="0" parTransId="{9A78C5B8-1FBB-4814-8416-BC509D72CD67}" sibTransId="{8ACA7E46-F419-4FDA-91B3-3A3BA68954C1}"/>
    <dgm:cxn modelId="{C2C84632-6CE0-42AB-9CAB-E3989E14BC6B}" type="presOf" srcId="{8C2E759D-68A2-423B-A0B9-5EC855C7D5B6}" destId="{D3211417-BC8A-4885-B13F-65A5294D6D86}" srcOrd="0" destOrd="0" presId="urn:microsoft.com/office/officeart/2005/8/layout/cycle3"/>
    <dgm:cxn modelId="{729A9D2D-D3FE-4257-B972-3CDF55A16F4E}" type="presOf" srcId="{12A833C1-DD76-4B88-A2EA-E872F963548F}" destId="{61EB2345-34A5-464A-ACFD-48819F746640}" srcOrd="0" destOrd="0" presId="urn:microsoft.com/office/officeart/2005/8/layout/cycle3"/>
    <dgm:cxn modelId="{734B1C11-CE8D-4C01-BC2E-ED1EAF6B0340}" type="presOf" srcId="{DA418E8A-53EB-4244-90C6-1CB51D434273}" destId="{62B10675-51AB-48A4-A09A-A7506D12A895}" srcOrd="0" destOrd="0" presId="urn:microsoft.com/office/officeart/2005/8/layout/cycle3"/>
    <dgm:cxn modelId="{C6E14A84-BFB4-4D5A-826C-F4447A88156A}" type="presOf" srcId="{53B2BDB3-BE84-4BBC-836B-F95453E1B529}" destId="{2E3AD8AA-F4F4-4A1C-BBB7-58FAD5BF080A}" srcOrd="0" destOrd="0" presId="urn:microsoft.com/office/officeart/2005/8/layout/cycle3"/>
    <dgm:cxn modelId="{8A9EFE38-80F4-45A7-8393-79DFA52C670C}" type="presParOf" srcId="{588CC7DC-9606-4790-ADCD-8E195746DBE0}" destId="{CD73F43E-3356-4C05-A0D7-7F9FFE18BC21}" srcOrd="0" destOrd="0" presId="urn:microsoft.com/office/officeart/2005/8/layout/cycle3"/>
    <dgm:cxn modelId="{F8EFD691-B560-4927-B970-96D4C284A6C2}" type="presParOf" srcId="{CD73F43E-3356-4C05-A0D7-7F9FFE18BC21}" destId="{2E3AD8AA-F4F4-4A1C-BBB7-58FAD5BF080A}" srcOrd="0" destOrd="0" presId="urn:microsoft.com/office/officeart/2005/8/layout/cycle3"/>
    <dgm:cxn modelId="{562647CC-B702-4010-9E3B-B0221915BF9B}" type="presParOf" srcId="{CD73F43E-3356-4C05-A0D7-7F9FFE18BC21}" destId="{EA6AEFE0-941A-4E0C-8A60-6ED427C9B2B3}" srcOrd="1" destOrd="0" presId="urn:microsoft.com/office/officeart/2005/8/layout/cycle3"/>
    <dgm:cxn modelId="{CED18DA8-B807-4B5D-8BD5-0E0A6AC285C9}" type="presParOf" srcId="{CD73F43E-3356-4C05-A0D7-7F9FFE18BC21}" destId="{B3C94FE0-E3BA-4331-A4EA-95BAA329F6DF}" srcOrd="2" destOrd="0" presId="urn:microsoft.com/office/officeart/2005/8/layout/cycle3"/>
    <dgm:cxn modelId="{A1E8D534-BC9E-4F56-AD97-16047A287821}" type="presParOf" srcId="{CD73F43E-3356-4C05-A0D7-7F9FFE18BC21}" destId="{62B10675-51AB-48A4-A09A-A7506D12A895}" srcOrd="3" destOrd="0" presId="urn:microsoft.com/office/officeart/2005/8/layout/cycle3"/>
    <dgm:cxn modelId="{1F718805-34D2-4D60-A372-D881EE385653}" type="presParOf" srcId="{CD73F43E-3356-4C05-A0D7-7F9FFE18BC21}" destId="{61EB2345-34A5-464A-ACFD-48819F746640}" srcOrd="4" destOrd="0" presId="urn:microsoft.com/office/officeart/2005/8/layout/cycle3"/>
    <dgm:cxn modelId="{8AF238D8-CE0E-45F0-95E4-1009908BF596}" type="presParOf" srcId="{CD73F43E-3356-4C05-A0D7-7F9FFE18BC21}" destId="{D3211417-BC8A-4885-B13F-65A5294D6D86}" srcOrd="5" destOrd="0" presId="urn:microsoft.com/office/officeart/2005/8/layout/cycle3"/>
  </dgm:cxnLst>
  <dgm:bg/>
  <dgm:whole/>
  <dgm:extLst>
    <a:ext uri="http://schemas.microsoft.com/office/drawing/2008/diagram">
      <dsp:dataModelExt xmlns=""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A6AEFE0-941A-4E0C-8A60-6ED427C9B2B3}">
      <dsp:nvSpPr>
        <dsp:cNvPr id="0" name=""/>
        <dsp:cNvSpPr/>
      </dsp:nvSpPr>
      <dsp:spPr>
        <a:xfrm>
          <a:off x="453736" y="-22164"/>
          <a:ext cx="4677563" cy="3990073"/>
        </a:xfrm>
        <a:prstGeom prst="circularArrow">
          <a:avLst>
            <a:gd name="adj1" fmla="val 5544"/>
            <a:gd name="adj2" fmla="val 330680"/>
            <a:gd name="adj3" fmla="val 13833648"/>
            <a:gd name="adj4" fmla="val 17350934"/>
            <a:gd name="adj5" fmla="val 5757"/>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E3AD8AA-F4F4-4A1C-BBB7-58FAD5BF080A}">
      <dsp:nvSpPr>
        <dsp:cNvPr id="0" name=""/>
        <dsp:cNvSpPr/>
      </dsp:nvSpPr>
      <dsp:spPr>
        <a:xfrm>
          <a:off x="1881677" y="283"/>
          <a:ext cx="1821681" cy="910840"/>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1. Bitkiler topraktan su havadan karbondioksit alarak, güneş ışığı ve hücrelerindeki klorofil yardımıyla fotosentez yaparlar.</a:t>
          </a:r>
        </a:p>
      </dsp:txBody>
      <dsp:txXfrm>
        <a:off x="1881677" y="283"/>
        <a:ext cx="1821681" cy="910840"/>
      </dsp:txXfrm>
    </dsp:sp>
    <dsp:sp modelId="{B3C94FE0-E3BA-4331-A4EA-95BAA329F6DF}">
      <dsp:nvSpPr>
        <dsp:cNvPr id="0" name=""/>
        <dsp:cNvSpPr/>
      </dsp:nvSpPr>
      <dsp:spPr>
        <a:xfrm>
          <a:off x="3763354" y="1167792"/>
          <a:ext cx="1821681" cy="910840"/>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2. Fotosentez sonucunda oluşan oksijen havaya verilir.</a:t>
          </a:r>
        </a:p>
      </dsp:txBody>
      <dsp:txXfrm>
        <a:off x="3763354" y="1167792"/>
        <a:ext cx="1821681" cy="910840"/>
      </dsp:txXfrm>
    </dsp:sp>
    <dsp:sp modelId="{62B10675-51AB-48A4-A09A-A7506D12A895}">
      <dsp:nvSpPr>
        <dsp:cNvPr id="0" name=""/>
        <dsp:cNvSpPr/>
      </dsp:nvSpPr>
      <dsp:spPr>
        <a:xfrm>
          <a:off x="2881807" y="3078368"/>
          <a:ext cx="1821681" cy="910840"/>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3. Yediğimiz bitkilerin yapısında fotosentez sonucu oluşan glikoz bulunur. </a:t>
          </a:r>
        </a:p>
      </dsp:txBody>
      <dsp:txXfrm>
        <a:off x="2881807" y="3078368"/>
        <a:ext cx="1821681" cy="910840"/>
      </dsp:txXfrm>
    </dsp:sp>
    <dsp:sp modelId="{61EB2345-34A5-464A-ACFD-48819F746640}">
      <dsp:nvSpPr>
        <dsp:cNvPr id="0" name=""/>
        <dsp:cNvSpPr/>
      </dsp:nvSpPr>
      <dsp:spPr>
        <a:xfrm>
          <a:off x="881546" y="3078368"/>
          <a:ext cx="1821681" cy="910840"/>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4. Bitki ve hayvanlarda görülen oksijenli solunumda glikoz ve oksijenin kullanılmasıyla su ve karbondioksit havaya verilir.</a:t>
          </a:r>
        </a:p>
      </dsp:txBody>
      <dsp:txXfrm>
        <a:off x="881546" y="3078368"/>
        <a:ext cx="1821681" cy="910840"/>
      </dsp:txXfrm>
    </dsp:sp>
    <dsp:sp modelId="{D3211417-BC8A-4885-B13F-65A5294D6D86}">
      <dsp:nvSpPr>
        <dsp:cNvPr id="0" name=""/>
        <dsp:cNvSpPr/>
      </dsp:nvSpPr>
      <dsp:spPr>
        <a:xfrm>
          <a:off x="0" y="1159561"/>
          <a:ext cx="1821681" cy="910840"/>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5. Solunum sonucu ortaya çıkan su ve karbondioksit havaya verilir.</a:t>
          </a:r>
        </a:p>
      </dsp:txBody>
      <dsp:txXfrm>
        <a:off x="0" y="1159561"/>
        <a:ext cx="1821681" cy="910840"/>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1039</Words>
  <Characters>5926</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ÇELİK</dc:creator>
  <cp:keywords>TÜRK TELEKOM YİBO</cp:keywords>
  <cp:lastModifiedBy>fikret</cp:lastModifiedBy>
  <cp:revision>7</cp:revision>
  <dcterms:created xsi:type="dcterms:W3CDTF">2010-04-10T22:04:00Z</dcterms:created>
  <dcterms:modified xsi:type="dcterms:W3CDTF">2013-03-19T20:19:00Z</dcterms:modified>
</cp:coreProperties>
</file>